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7BA5332" w:rsidR="00401DBF" w:rsidRPr="00EB6ADC"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w:t>
      </w:r>
      <w:r w:rsidR="00C673F7" w:rsidRPr="009F60B8">
        <w:rPr>
          <w:sz w:val="22"/>
          <w:szCs w:val="22"/>
          <w:lang w:val="en-GB"/>
        </w:rPr>
        <w:t>1</w:t>
      </w:r>
      <w:r w:rsidR="00C673F7">
        <w:rPr>
          <w:sz w:val="22"/>
          <w:szCs w:val="22"/>
          <w:lang w:val="en-GB"/>
        </w:rPr>
        <w:t>1</w:t>
      </w:r>
      <w:r w:rsidR="002B7D22">
        <w:rPr>
          <w:sz w:val="22"/>
          <w:szCs w:val="22"/>
          <w:lang w:val="en-GB"/>
        </w:rPr>
        <w:t>7</w:t>
      </w:r>
      <w:r w:rsidR="00C673F7" w:rsidRPr="009F60B8">
        <w:rPr>
          <w:sz w:val="22"/>
          <w:szCs w:val="22"/>
          <w:lang w:val="en-GB"/>
        </w:rPr>
        <w:t xml:space="preserve"> </w:t>
      </w:r>
      <w:r w:rsidRPr="009F60B8">
        <w:rPr>
          <w:sz w:val="22"/>
          <w:szCs w:val="22"/>
          <w:lang w:val="en-GB"/>
        </w:rPr>
        <w:t>electronic</w:t>
      </w:r>
      <w:r w:rsidR="009B5462">
        <w:rPr>
          <w:rFonts w:eastAsia="宋体" w:hint="eastAsia"/>
          <w:sz w:val="22"/>
          <w:szCs w:val="22"/>
          <w:lang w:val="en-GB" w:eastAsia="zh-CN"/>
        </w:rPr>
        <w:tab/>
      </w:r>
      <w:r w:rsidR="00423F3A">
        <w:rPr>
          <w:sz w:val="22"/>
          <w:szCs w:val="22"/>
          <w:lang w:val="en-GB"/>
        </w:rPr>
        <w:t>R2-220</w:t>
      </w:r>
      <w:r w:rsidR="00EB6ADC">
        <w:rPr>
          <w:rFonts w:eastAsiaTheme="minorEastAsia" w:hint="eastAsia"/>
          <w:sz w:val="22"/>
          <w:szCs w:val="22"/>
          <w:lang w:val="en-GB" w:eastAsia="zh-CN"/>
        </w:rPr>
        <w:t>2695</w:t>
      </w:r>
    </w:p>
    <w:p w14:paraId="5A388821" w14:textId="5878853F" w:rsidR="00401DBF" w:rsidRPr="00521CE3" w:rsidRDefault="008E1916" w:rsidP="00CC25BD">
      <w:pPr>
        <w:pStyle w:val="a5"/>
        <w:jc w:val="both"/>
        <w:rPr>
          <w:rFonts w:eastAsiaTheme="minorEastAsia"/>
          <w:sz w:val="22"/>
          <w:szCs w:val="22"/>
          <w:lang w:val="en-GB" w:eastAsia="zh-CN"/>
        </w:rPr>
      </w:pPr>
      <w:r>
        <w:rPr>
          <w:sz w:val="22"/>
          <w:szCs w:val="22"/>
          <w:lang w:val="en-GB"/>
        </w:rPr>
        <w:t xml:space="preserve">Online, </w:t>
      </w:r>
      <w:r w:rsidR="00D31C70">
        <w:rPr>
          <w:rFonts w:eastAsiaTheme="minorEastAsia"/>
          <w:sz w:val="22"/>
          <w:szCs w:val="22"/>
          <w:lang w:val="en-GB" w:eastAsia="zh-CN"/>
        </w:rPr>
        <w:t>February</w:t>
      </w:r>
      <w:r w:rsidR="00D31C70">
        <w:rPr>
          <w:rFonts w:eastAsiaTheme="minorEastAsia" w:hint="eastAsia"/>
          <w:sz w:val="22"/>
          <w:szCs w:val="22"/>
          <w:lang w:val="en-GB" w:eastAsia="zh-CN"/>
        </w:rPr>
        <w:t xml:space="preserve"> 2</w:t>
      </w:r>
      <w:r w:rsidR="007974DD">
        <w:rPr>
          <w:rFonts w:eastAsiaTheme="minorEastAsia" w:hint="eastAsia"/>
          <w:sz w:val="22"/>
          <w:szCs w:val="22"/>
          <w:lang w:val="en-GB" w:eastAsia="zh-CN"/>
        </w:rPr>
        <w:t>1</w:t>
      </w:r>
      <w:r w:rsidR="004A0217" w:rsidRPr="009B3C55">
        <w:rPr>
          <w:sz w:val="22"/>
          <w:szCs w:val="22"/>
          <w:lang w:val="en-GB"/>
        </w:rPr>
        <w:t xml:space="preserve"> –</w:t>
      </w:r>
      <w:r w:rsidR="00F241A1">
        <w:rPr>
          <w:rFonts w:eastAsiaTheme="minorEastAsia" w:hint="eastAsia"/>
          <w:sz w:val="22"/>
          <w:szCs w:val="22"/>
          <w:lang w:val="en-GB" w:eastAsia="zh-CN"/>
        </w:rPr>
        <w:t xml:space="preserve"> </w:t>
      </w:r>
      <w:r w:rsidR="00F241A1">
        <w:rPr>
          <w:rFonts w:eastAsiaTheme="minorEastAsia"/>
          <w:sz w:val="22"/>
          <w:szCs w:val="22"/>
          <w:lang w:val="en-GB" w:eastAsia="zh-CN"/>
        </w:rPr>
        <w:t>March</w:t>
      </w:r>
      <w:r w:rsidR="00F241A1">
        <w:rPr>
          <w:rFonts w:eastAsiaTheme="minorEastAsia" w:hint="eastAsia"/>
          <w:sz w:val="22"/>
          <w:szCs w:val="22"/>
          <w:lang w:val="en-GB" w:eastAsia="zh-CN"/>
        </w:rPr>
        <w:t xml:space="preserve"> </w:t>
      </w:r>
      <w:r w:rsidR="008E4A69">
        <w:rPr>
          <w:rFonts w:eastAsiaTheme="minorEastAsia" w:hint="eastAsia"/>
          <w:sz w:val="22"/>
          <w:szCs w:val="22"/>
          <w:lang w:val="en-GB" w:eastAsia="zh-CN"/>
        </w:rPr>
        <w:t>0</w:t>
      </w:r>
      <w:r w:rsidR="00F241A1">
        <w:rPr>
          <w:rFonts w:eastAsiaTheme="minorEastAsia" w:hint="eastAsia"/>
          <w:sz w:val="22"/>
          <w:szCs w:val="22"/>
          <w:lang w:val="en-GB" w:eastAsia="zh-CN"/>
        </w:rPr>
        <w:t>3</w:t>
      </w:r>
      <w:r w:rsidR="004A0217" w:rsidRPr="009B3C55">
        <w:rPr>
          <w:sz w:val="22"/>
          <w:szCs w:val="22"/>
          <w:lang w:val="en-GB"/>
        </w:rPr>
        <w:t>, 202</w:t>
      </w:r>
      <w:r w:rsidR="00521CE3">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0764B19A" w:rsidR="00100BBD" w:rsidRPr="00861E48"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2603A">
        <w:rPr>
          <w:rFonts w:cs="Arial"/>
          <w:sz w:val="22"/>
          <w:szCs w:val="22"/>
        </w:rPr>
        <w:t>Remaining</w:t>
      </w:r>
      <w:r w:rsidR="0012603A">
        <w:rPr>
          <w:rFonts w:eastAsiaTheme="minorEastAsia" w:cs="Arial" w:hint="eastAsia"/>
          <w:sz w:val="22"/>
          <w:szCs w:val="22"/>
          <w:lang w:eastAsia="zh-CN"/>
        </w:rPr>
        <w:t xml:space="preserve"> issues for</w:t>
      </w:r>
      <w:r w:rsidR="00861E48" w:rsidRPr="00861E48">
        <w:rPr>
          <w:rFonts w:eastAsiaTheme="minorEastAsia" w:cs="Arial"/>
          <w:sz w:val="22"/>
          <w:szCs w:val="22"/>
          <w:lang w:eastAsia="zh-CN"/>
        </w:rPr>
        <w:t xml:space="preserve"> </w:t>
      </w:r>
      <w:r w:rsidR="00C55ADF">
        <w:rPr>
          <w:rFonts w:eastAsiaTheme="minorEastAsia" w:cs="Arial" w:hint="eastAsia"/>
          <w:sz w:val="22"/>
          <w:szCs w:val="22"/>
          <w:lang w:eastAsia="zh-CN"/>
        </w:rPr>
        <w:t>M</w:t>
      </w:r>
      <w:r w:rsidR="00113747">
        <w:rPr>
          <w:rFonts w:eastAsiaTheme="minorEastAsia" w:cs="Arial" w:hint="eastAsia"/>
          <w:sz w:val="22"/>
          <w:szCs w:val="22"/>
          <w:lang w:eastAsia="zh-CN"/>
        </w:rPr>
        <w:t>s</w:t>
      </w:r>
      <w:r w:rsidR="00861E48" w:rsidRPr="00861E48">
        <w:rPr>
          <w:rFonts w:eastAsiaTheme="minorEastAsia" w:cs="Arial"/>
          <w:sz w:val="22"/>
          <w:szCs w:val="22"/>
          <w:lang w:eastAsia="zh-CN"/>
        </w:rPr>
        <w:t>g3 repetition</w:t>
      </w:r>
    </w:p>
    <w:p w14:paraId="05FE1C63" w14:textId="51890997"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6B2D01">
        <w:rPr>
          <w:rFonts w:eastAsia="宋体" w:cs="Arial"/>
          <w:sz w:val="22"/>
          <w:szCs w:val="22"/>
          <w:lang w:eastAsia="zh-CN"/>
        </w:rPr>
        <w:t>8</w:t>
      </w:r>
      <w:r w:rsidR="00604B1A" w:rsidRPr="006B2D01">
        <w:rPr>
          <w:rFonts w:eastAsia="宋体" w:cs="Arial"/>
          <w:sz w:val="22"/>
          <w:szCs w:val="22"/>
          <w:lang w:eastAsia="zh-CN"/>
        </w:rPr>
        <w:t>.</w:t>
      </w:r>
      <w:r w:rsidR="000D055B">
        <w:rPr>
          <w:rFonts w:eastAsia="宋体" w:cs="Arial"/>
          <w:sz w:val="22"/>
          <w:szCs w:val="22"/>
          <w:lang w:eastAsia="zh-CN"/>
        </w:rPr>
        <w:t>19</w:t>
      </w:r>
      <w:r w:rsidR="00861E48">
        <w:rPr>
          <w:rFonts w:eastAsia="宋体" w:cs="Arial" w:hint="eastAsia"/>
          <w:sz w:val="22"/>
          <w:szCs w:val="22"/>
          <w:lang w:eastAsia="zh-CN"/>
        </w:rPr>
        <w:t>.</w:t>
      </w:r>
      <w:r w:rsidR="000D055B">
        <w:rPr>
          <w:rFonts w:eastAsia="宋体" w:cs="Arial"/>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5DFBAFBF" w14:textId="3ED43B6A" w:rsidR="00F37AA9" w:rsidRDefault="00C55ADF" w:rsidP="00A3006C">
      <w:pPr>
        <w:pStyle w:val="a1"/>
        <w:rPr>
          <w:rFonts w:eastAsia="Arial Unicode MS"/>
          <w:lang w:eastAsia="zh-CN"/>
        </w:rPr>
      </w:pPr>
      <w:bookmarkStart w:id="4" w:name="OLE_LINK1"/>
      <w:bookmarkStart w:id="5" w:name="OLE_LINK2"/>
      <w:r>
        <w:rPr>
          <w:rFonts w:eastAsia="Arial Unicode MS" w:hint="eastAsia"/>
          <w:lang w:eastAsia="zh-CN"/>
        </w:rPr>
        <w:t xml:space="preserve">In RAN2#116bis-e meeting, </w:t>
      </w:r>
      <w:r w:rsidR="00927C64">
        <w:rPr>
          <w:rFonts w:eastAsia="Arial Unicode MS" w:hint="eastAsia"/>
          <w:lang w:eastAsia="zh-CN"/>
        </w:rPr>
        <w:t xml:space="preserve">various agreements were achieved on Msg3 repetition. </w:t>
      </w:r>
    </w:p>
    <w:p w14:paraId="59B24563" w14:textId="77777777" w:rsidR="00F37AA9" w:rsidRDefault="00F37AA9" w:rsidP="00F37AA9">
      <w:pPr>
        <w:pStyle w:val="Doc-text2"/>
        <w:pBdr>
          <w:top w:val="single" w:sz="4" w:space="1" w:color="auto"/>
          <w:left w:val="single" w:sz="4" w:space="4" w:color="auto"/>
          <w:bottom w:val="single" w:sz="4" w:space="1" w:color="auto"/>
          <w:right w:val="single" w:sz="4" w:space="4" w:color="auto"/>
        </w:pBdr>
      </w:pPr>
      <w:r>
        <w:t>Agreements:</w:t>
      </w:r>
    </w:p>
    <w:p w14:paraId="271CBEDC" w14:textId="77777777" w:rsidR="00F37AA9" w:rsidRPr="00EF16AA" w:rsidRDefault="00F37AA9" w:rsidP="00F37AA9">
      <w:pPr>
        <w:pStyle w:val="Doc-text2"/>
        <w:numPr>
          <w:ilvl w:val="0"/>
          <w:numId w:val="29"/>
        </w:numPr>
        <w:pBdr>
          <w:top w:val="single" w:sz="4" w:space="1" w:color="auto"/>
          <w:left w:val="single" w:sz="4" w:space="4" w:color="auto"/>
          <w:bottom w:val="single" w:sz="4" w:space="1" w:color="auto"/>
          <w:right w:val="single" w:sz="4" w:space="4" w:color="auto"/>
        </w:pBdr>
        <w:rPr>
          <w:highlight w:val="yellow"/>
        </w:rPr>
      </w:pPr>
      <w:r w:rsidRPr="00EF16AA">
        <w:rPr>
          <w:highlight w:val="yellow"/>
        </w:rPr>
        <w:t xml:space="preserve">Non-CE to CE </w:t>
      </w:r>
      <w:proofErr w:type="spellStart"/>
      <w:r w:rsidRPr="00EF16AA">
        <w:rPr>
          <w:highlight w:val="yellow"/>
        </w:rPr>
        <w:t>fallback</w:t>
      </w:r>
      <w:proofErr w:type="spellEnd"/>
      <w:r w:rsidRPr="00EF16AA">
        <w:rPr>
          <w:highlight w:val="yellow"/>
        </w:rPr>
        <w:t xml:space="preserve"> is not supported in Rel-17</w:t>
      </w:r>
    </w:p>
    <w:p w14:paraId="14D2B3E0" w14:textId="77777777" w:rsidR="00F37AA9" w:rsidRDefault="00F37AA9" w:rsidP="00F37AA9">
      <w:pPr>
        <w:pStyle w:val="Doc-text2"/>
        <w:numPr>
          <w:ilvl w:val="0"/>
          <w:numId w:val="29"/>
        </w:numPr>
        <w:pBdr>
          <w:top w:val="single" w:sz="4" w:space="1" w:color="auto"/>
          <w:left w:val="single" w:sz="4" w:space="4" w:color="auto"/>
          <w:bottom w:val="single" w:sz="4" w:space="1" w:color="auto"/>
          <w:right w:val="single" w:sz="4" w:space="4" w:color="auto"/>
        </w:pBdr>
      </w:pPr>
      <w:r>
        <w:t xml:space="preserve">UE </w:t>
      </w:r>
      <w:r w:rsidRPr="006D2EFD">
        <w:t>can</w:t>
      </w:r>
      <w:r>
        <w:t>not</w:t>
      </w:r>
      <w:r w:rsidRPr="006D2EFD">
        <w:t xml:space="preserve"> </w:t>
      </w:r>
      <w:proofErr w:type="spellStart"/>
      <w:r w:rsidRPr="006D2EFD">
        <w:t>fallback</w:t>
      </w:r>
      <w:proofErr w:type="spellEnd"/>
      <w:r w:rsidRPr="006D2EFD">
        <w:t xml:space="preserve"> from</w:t>
      </w:r>
      <w:r>
        <w:t xml:space="preserve"> CFRA or 2-step RACH to CE-RACH</w:t>
      </w:r>
    </w:p>
    <w:p w14:paraId="5F369849" w14:textId="77777777" w:rsidR="00927C64" w:rsidRPr="007B7E68" w:rsidRDefault="00927C64" w:rsidP="00A3006C">
      <w:pPr>
        <w:pStyle w:val="a1"/>
        <w:rPr>
          <w:rFonts w:eastAsia="Arial Unicode MS"/>
          <w:lang w:val="en-GB" w:eastAsia="zh-CN"/>
        </w:rPr>
      </w:pPr>
    </w:p>
    <w:p w14:paraId="3E75D6EA" w14:textId="77777777" w:rsidR="00F37AA9" w:rsidRDefault="00F37AA9" w:rsidP="00F37AA9">
      <w:pPr>
        <w:pStyle w:val="Doc-text2"/>
        <w:pBdr>
          <w:top w:val="single" w:sz="4" w:space="1" w:color="auto"/>
          <w:left w:val="single" w:sz="4" w:space="4" w:color="auto"/>
          <w:bottom w:val="single" w:sz="4" w:space="1" w:color="auto"/>
          <w:right w:val="single" w:sz="4" w:space="4" w:color="auto"/>
        </w:pBdr>
      </w:pPr>
      <w:r>
        <w:t>Agreements via email - from offline 111:</w:t>
      </w:r>
    </w:p>
    <w:p w14:paraId="49C29690" w14:textId="77777777" w:rsidR="00F37AA9" w:rsidRDefault="00F37AA9" w:rsidP="00F37AA9">
      <w:pPr>
        <w:pStyle w:val="Doc-text2"/>
        <w:numPr>
          <w:ilvl w:val="0"/>
          <w:numId w:val="30"/>
        </w:numPr>
        <w:pBdr>
          <w:top w:val="single" w:sz="4" w:space="1" w:color="auto"/>
          <w:left w:val="single" w:sz="4" w:space="4" w:color="auto"/>
          <w:bottom w:val="single" w:sz="4" w:space="1" w:color="auto"/>
          <w:right w:val="single" w:sz="4" w:space="4" w:color="auto"/>
        </w:pBdr>
      </w:pPr>
      <w:r>
        <w:t xml:space="preserve">CE-capable UEs use the legacy threshold, </w:t>
      </w:r>
      <w:proofErr w:type="spellStart"/>
      <w:r>
        <w:t>rsrp</w:t>
      </w:r>
      <w:proofErr w:type="spellEnd"/>
      <w:r>
        <w:t>-</w:t>
      </w:r>
      <w:proofErr w:type="spellStart"/>
      <w:r>
        <w:t>ThresholdSSB</w:t>
      </w:r>
      <w:proofErr w:type="spellEnd"/>
      <w:r>
        <w:t xml:space="preserve">-SUL, in its selection of UL carrier for RACH. </w:t>
      </w:r>
    </w:p>
    <w:p w14:paraId="4916FE0F" w14:textId="77777777" w:rsidR="00F37AA9" w:rsidRDefault="00F37AA9" w:rsidP="00F37AA9">
      <w:pPr>
        <w:pStyle w:val="Doc-text2"/>
        <w:numPr>
          <w:ilvl w:val="0"/>
          <w:numId w:val="30"/>
        </w:numPr>
        <w:pBdr>
          <w:top w:val="single" w:sz="4" w:space="1" w:color="auto"/>
          <w:left w:val="single" w:sz="4" w:space="4" w:color="auto"/>
          <w:bottom w:val="single" w:sz="4" w:space="1" w:color="auto"/>
          <w:right w:val="single" w:sz="4" w:space="4" w:color="auto"/>
        </w:pBdr>
      </w:pPr>
      <w:r>
        <w:t>Msg3 repetition is modelled in the same way as dynamically scheduled bundles in the MAC spec.</w:t>
      </w:r>
    </w:p>
    <w:p w14:paraId="121D66EF" w14:textId="77777777" w:rsidR="00F37AA9" w:rsidRDefault="00F37AA9" w:rsidP="00F37AA9">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 xml:space="preserve">Working assumption: </w:t>
      </w:r>
    </w:p>
    <w:p w14:paraId="52BC1F83" w14:textId="466A38D6" w:rsidR="00B60E25" w:rsidRPr="00B60E25" w:rsidRDefault="00B60E25" w:rsidP="00B60E25">
      <w:pPr>
        <w:pStyle w:val="Doc-text2"/>
        <w:numPr>
          <w:ilvl w:val="0"/>
          <w:numId w:val="32"/>
        </w:numPr>
        <w:pBdr>
          <w:top w:val="single" w:sz="4" w:space="1" w:color="auto"/>
          <w:left w:val="single" w:sz="4" w:space="4" w:color="auto"/>
          <w:bottom w:val="single" w:sz="4" w:space="1" w:color="auto"/>
          <w:right w:val="single" w:sz="4" w:space="4" w:color="auto"/>
        </w:pBdr>
      </w:pPr>
      <w:r>
        <w:t>From RAN2’s perspective, a dedicated UL BWP can be configured with only CE RACH resources. Its feasibility is to be confirmed by RAN1.</w:t>
      </w:r>
    </w:p>
    <w:p w14:paraId="645A10E1" w14:textId="77777777" w:rsidR="007B7E68" w:rsidRDefault="007B7E68" w:rsidP="00F37AA9">
      <w:pPr>
        <w:pStyle w:val="a1"/>
        <w:rPr>
          <w:rFonts w:eastAsiaTheme="minorEastAsia"/>
          <w:lang w:eastAsia="zh-CN"/>
        </w:rPr>
      </w:pPr>
    </w:p>
    <w:p w14:paraId="4FB37978" w14:textId="77777777" w:rsidR="007B7E68" w:rsidRDefault="007B7E68" w:rsidP="007B7E68">
      <w:pPr>
        <w:pStyle w:val="Doc-text2"/>
        <w:pBdr>
          <w:top w:val="single" w:sz="4" w:space="1" w:color="auto"/>
          <w:left w:val="single" w:sz="4" w:space="4" w:color="auto"/>
          <w:bottom w:val="single" w:sz="4" w:space="1" w:color="auto"/>
          <w:right w:val="single" w:sz="4" w:space="4" w:color="auto"/>
        </w:pBdr>
      </w:pPr>
      <w:r>
        <w:t>Agreements via email - from offline 111 - second round</w:t>
      </w:r>
    </w:p>
    <w:p w14:paraId="3347E290" w14:textId="77777777" w:rsidR="007B7E68" w:rsidRDefault="007B7E68" w:rsidP="007B7E68">
      <w:pPr>
        <w:pStyle w:val="Doc-text2"/>
        <w:numPr>
          <w:ilvl w:val="0"/>
          <w:numId w:val="31"/>
        </w:numPr>
        <w:pBdr>
          <w:top w:val="single" w:sz="4" w:space="1" w:color="auto"/>
          <w:left w:val="single" w:sz="4" w:space="4" w:color="auto"/>
          <w:bottom w:val="single" w:sz="4" w:space="1" w:color="auto"/>
          <w:right w:val="single" w:sz="4" w:space="4" w:color="auto"/>
        </w:pBdr>
      </w:pPr>
      <w:r>
        <w:t>From CE’s perspective, it does not matter whether UE first selects RA type or CE when initiating a RACH procedure.</w:t>
      </w:r>
    </w:p>
    <w:p w14:paraId="67CB6C5A" w14:textId="77777777" w:rsidR="007B7E68" w:rsidRDefault="007B7E68" w:rsidP="007B7E68">
      <w:pPr>
        <w:pStyle w:val="Doc-text2"/>
        <w:numPr>
          <w:ilvl w:val="0"/>
          <w:numId w:val="31"/>
        </w:numPr>
        <w:pBdr>
          <w:top w:val="single" w:sz="4" w:space="1" w:color="auto"/>
          <w:left w:val="single" w:sz="4" w:space="4" w:color="auto"/>
          <w:bottom w:val="single" w:sz="4" w:space="1" w:color="auto"/>
          <w:right w:val="single" w:sz="4" w:space="4" w:color="auto"/>
        </w:pBdr>
      </w:pPr>
      <w:r>
        <w:t xml:space="preserve">From CE’s perspective, it is confirmed that the eligibility criteria for CE is determined before the selection of RACH partition.  </w:t>
      </w:r>
    </w:p>
    <w:p w14:paraId="0208A1D3" w14:textId="77777777" w:rsidR="007B7E68" w:rsidRDefault="007B7E68" w:rsidP="007B7E68">
      <w:pPr>
        <w:pStyle w:val="Doc-text2"/>
        <w:numPr>
          <w:ilvl w:val="0"/>
          <w:numId w:val="31"/>
        </w:numPr>
        <w:pBdr>
          <w:top w:val="single" w:sz="4" w:space="1" w:color="auto"/>
          <w:left w:val="single" w:sz="4" w:space="4" w:color="auto"/>
          <w:bottom w:val="single" w:sz="4" w:space="1" w:color="auto"/>
          <w:right w:val="single" w:sz="4" w:space="4" w:color="auto"/>
        </w:pBdr>
      </w:pPr>
      <w:r>
        <w:t xml:space="preserve">From CE’s perspective, the RSRP threshold for requesting Msg3 repetition can be configured per BWP on both NUL and SUL. </w:t>
      </w:r>
    </w:p>
    <w:p w14:paraId="2034C910" w14:textId="77777777" w:rsidR="007B7E68" w:rsidRDefault="007B7E68" w:rsidP="007B7E68">
      <w:pPr>
        <w:pStyle w:val="Doc-text2"/>
        <w:numPr>
          <w:ilvl w:val="0"/>
          <w:numId w:val="31"/>
        </w:numPr>
        <w:pBdr>
          <w:top w:val="single" w:sz="4" w:space="1" w:color="auto"/>
          <w:left w:val="single" w:sz="4" w:space="4" w:color="auto"/>
          <w:bottom w:val="single" w:sz="4" w:space="1" w:color="auto"/>
          <w:right w:val="single" w:sz="4" w:space="4" w:color="auto"/>
        </w:pBdr>
      </w:pPr>
      <w:r>
        <w:t xml:space="preserve">When CE is configured in RACH partitions, the configuration </w:t>
      </w:r>
      <w:proofErr w:type="spellStart"/>
      <w:r>
        <w:t>granuality</w:t>
      </w:r>
      <w:proofErr w:type="spellEnd"/>
      <w:r>
        <w:t xml:space="preserve"> for the RSRP threshold for requesting Msg3 repetition should be decided by the common RACH session.</w:t>
      </w:r>
    </w:p>
    <w:p w14:paraId="24122124" w14:textId="77777777" w:rsidR="007B7E68" w:rsidRDefault="007B7E68" w:rsidP="007B7E68">
      <w:pPr>
        <w:pStyle w:val="Doc-text2"/>
        <w:numPr>
          <w:ilvl w:val="0"/>
          <w:numId w:val="31"/>
        </w:numPr>
        <w:pBdr>
          <w:top w:val="single" w:sz="4" w:space="1" w:color="auto"/>
          <w:left w:val="single" w:sz="4" w:space="4" w:color="auto"/>
          <w:bottom w:val="single" w:sz="4" w:space="1" w:color="auto"/>
          <w:right w:val="single" w:sz="4" w:space="4" w:color="auto"/>
        </w:pBdr>
      </w:pPr>
      <w:r>
        <w:t xml:space="preserve">From CE’s perspective, CE RACH can be configured with a separate RSRP threshold for SSB selection and this threshold can be configured per BWP. </w:t>
      </w:r>
    </w:p>
    <w:p w14:paraId="668E20A4" w14:textId="77777777" w:rsidR="007B7E68" w:rsidRDefault="007B7E68" w:rsidP="007B7E68">
      <w:pPr>
        <w:pStyle w:val="Doc-text2"/>
        <w:numPr>
          <w:ilvl w:val="0"/>
          <w:numId w:val="31"/>
        </w:numPr>
        <w:pBdr>
          <w:top w:val="single" w:sz="4" w:space="1" w:color="auto"/>
          <w:left w:val="single" w:sz="4" w:space="4" w:color="auto"/>
          <w:bottom w:val="single" w:sz="4" w:space="1" w:color="auto"/>
          <w:right w:val="single" w:sz="4" w:space="4" w:color="auto"/>
        </w:pBdr>
      </w:pPr>
      <w:r>
        <w:t>When CE is configured in RACH partitions, the configuration granularity for the RSRP threshold for SSB selection in a CE RACH procedure should be decided by the common RACH session.</w:t>
      </w:r>
    </w:p>
    <w:p w14:paraId="7587271D" w14:textId="77777777" w:rsidR="007B7E68" w:rsidRDefault="007B7E68" w:rsidP="007B7E68">
      <w:pPr>
        <w:pStyle w:val="Comments"/>
      </w:pPr>
    </w:p>
    <w:p w14:paraId="4148CBDB" w14:textId="749027C6" w:rsidR="00D91532" w:rsidRPr="002A0CAD" w:rsidRDefault="005140AC" w:rsidP="00A3006C">
      <w:pPr>
        <w:pStyle w:val="a1"/>
        <w:rPr>
          <w:rFonts w:eastAsia="Arial Unicode MS"/>
          <w:lang w:eastAsia="zh-CN"/>
        </w:rPr>
      </w:pPr>
      <w:r>
        <w:rPr>
          <w:rFonts w:eastAsiaTheme="minorEastAsia" w:hint="eastAsia"/>
          <w:lang w:eastAsia="zh-CN"/>
        </w:rPr>
        <w:t xml:space="preserve">But </w:t>
      </w:r>
      <w:r w:rsidR="00962D39">
        <w:rPr>
          <w:rFonts w:eastAsiaTheme="minorEastAsia" w:hint="eastAsia"/>
          <w:lang w:eastAsia="zh-CN"/>
        </w:rPr>
        <w:t>some issues are still</w:t>
      </w:r>
      <w:r>
        <w:rPr>
          <w:rFonts w:eastAsiaTheme="minorEastAsia" w:hint="eastAsia"/>
          <w:lang w:eastAsia="zh-CN"/>
        </w:rPr>
        <w:t xml:space="preserve"> not decided. In this document, we discuss the remaining issues which are not covered by the OI list.</w:t>
      </w:r>
    </w:p>
    <w:bookmarkEnd w:id="4"/>
    <w:bookmarkEnd w:id="5"/>
    <w:p w14:paraId="508BC676" w14:textId="597649F7" w:rsidR="003E1A9C" w:rsidRDefault="00E3725B" w:rsidP="003E1A9C">
      <w:pPr>
        <w:pStyle w:val="1"/>
        <w:jc w:val="both"/>
      </w:pPr>
      <w:r w:rsidRPr="00AA54B6">
        <w:rPr>
          <w:rFonts w:hint="eastAsia"/>
        </w:rPr>
        <w:t>Discussion</w:t>
      </w:r>
    </w:p>
    <w:p w14:paraId="2A00748E" w14:textId="0B78CB2D" w:rsidR="00B80EA0" w:rsidRPr="006C4A51" w:rsidRDefault="00B80EA0" w:rsidP="00B80EA0">
      <w:pPr>
        <w:pStyle w:val="20"/>
        <w:numPr>
          <w:ilvl w:val="0"/>
          <w:numId w:val="11"/>
        </w:numPr>
        <w:tabs>
          <w:tab w:val="num" w:pos="567"/>
        </w:tabs>
        <w:ind w:left="454" w:hanging="454"/>
        <w:rPr>
          <w:rFonts w:eastAsiaTheme="minorEastAsia"/>
          <w:sz w:val="24"/>
        </w:rPr>
      </w:pPr>
      <w:r w:rsidRPr="006C4A51">
        <w:rPr>
          <w:sz w:val="21"/>
          <w:szCs w:val="32"/>
        </w:rPr>
        <w:t>Separate RO for Msg3 repetition</w:t>
      </w:r>
    </w:p>
    <w:p w14:paraId="4262C1D1" w14:textId="69911623" w:rsidR="00F14862" w:rsidRDefault="00A4094D" w:rsidP="00B80EA0">
      <w:pPr>
        <w:pStyle w:val="a1"/>
        <w:rPr>
          <w:rFonts w:eastAsiaTheme="minorEastAsia"/>
          <w:lang w:eastAsia="zh-CN"/>
        </w:rPr>
      </w:pPr>
      <w:r>
        <w:rPr>
          <w:rFonts w:eastAsiaTheme="minorEastAsia" w:hint="eastAsia"/>
          <w:lang w:eastAsia="zh-CN"/>
        </w:rPr>
        <w:t>I</w:t>
      </w:r>
      <w:r>
        <w:rPr>
          <w:rFonts w:eastAsiaTheme="minorEastAsia"/>
          <w:lang w:eastAsia="zh-CN"/>
        </w:rPr>
        <w:t xml:space="preserve">t is still undecided whether separate RO can be configured for </w:t>
      </w:r>
      <w:r w:rsidR="00F14862">
        <w:rPr>
          <w:rFonts w:eastAsiaTheme="minorEastAsia"/>
          <w:lang w:eastAsia="zh-CN"/>
        </w:rPr>
        <w:t xml:space="preserve">Msg3 repetition. However, it </w:t>
      </w:r>
      <w:r w:rsidR="002A0CAD">
        <w:rPr>
          <w:rFonts w:eastAsiaTheme="minorEastAsia" w:hint="eastAsia"/>
          <w:lang w:eastAsia="zh-CN"/>
        </w:rPr>
        <w:t xml:space="preserve">is common understanding in RA partitioning that separate RO can be supported for CE. </w:t>
      </w:r>
      <w:r w:rsidR="006B2B99">
        <w:rPr>
          <w:rFonts w:eastAsiaTheme="minorEastAsia"/>
          <w:lang w:eastAsia="zh-CN"/>
        </w:rPr>
        <w:t>Meanwhile, based on the RAN1’s discussion, there is no strong objection on supporting separate RO for Msg3 repetition. So, we can confirm that:</w:t>
      </w:r>
    </w:p>
    <w:p w14:paraId="02F7C276" w14:textId="32B3428E" w:rsidR="006B2B99" w:rsidRDefault="006B2B99" w:rsidP="006B2B99">
      <w:pPr>
        <w:pStyle w:val="a6"/>
        <w:rPr>
          <w:b/>
          <w:bCs/>
        </w:rPr>
      </w:pPr>
      <w:bookmarkStart w:id="6" w:name="_Toc95741781"/>
      <w:r w:rsidRPr="006B2B99">
        <w:rPr>
          <w:b/>
          <w:bCs/>
        </w:rPr>
        <w:t xml:space="preserve">Proposal </w:t>
      </w:r>
      <w:r w:rsidRPr="006B2B99">
        <w:rPr>
          <w:b/>
          <w:bCs/>
        </w:rPr>
        <w:fldChar w:fldCharType="begin"/>
      </w:r>
      <w:r w:rsidRPr="006B2B99">
        <w:rPr>
          <w:b/>
          <w:bCs/>
        </w:rPr>
        <w:instrText xml:space="preserve"> SEQ Proposal \* ARABIC </w:instrText>
      </w:r>
      <w:r w:rsidRPr="006B2B99">
        <w:rPr>
          <w:b/>
          <w:bCs/>
        </w:rPr>
        <w:fldChar w:fldCharType="separate"/>
      </w:r>
      <w:r w:rsidR="006D5F7F">
        <w:rPr>
          <w:b/>
          <w:bCs/>
          <w:noProof/>
        </w:rPr>
        <w:t>1</w:t>
      </w:r>
      <w:r w:rsidRPr="006B2B99">
        <w:rPr>
          <w:b/>
          <w:bCs/>
        </w:rPr>
        <w:fldChar w:fldCharType="end"/>
      </w:r>
      <w:r w:rsidRPr="006B2B99">
        <w:rPr>
          <w:b/>
          <w:bCs/>
        </w:rPr>
        <w:t>:</w:t>
      </w:r>
      <w:r>
        <w:rPr>
          <w:b/>
          <w:bCs/>
        </w:rPr>
        <w:t xml:space="preserve"> </w:t>
      </w:r>
      <w:r w:rsidR="007076EC">
        <w:rPr>
          <w:rFonts w:hint="eastAsia"/>
          <w:b/>
          <w:bCs/>
          <w:lang w:eastAsia="zh-CN"/>
        </w:rPr>
        <w:t>Confirm that s</w:t>
      </w:r>
      <w:r>
        <w:rPr>
          <w:b/>
          <w:bCs/>
        </w:rPr>
        <w:t>eparate RO is supported for Msg3 repetition.</w:t>
      </w:r>
      <w:bookmarkEnd w:id="6"/>
    </w:p>
    <w:p w14:paraId="21A51676" w14:textId="33D81E81" w:rsidR="002F3687" w:rsidRDefault="002F3687" w:rsidP="002F3687">
      <w:pPr>
        <w:pStyle w:val="20"/>
        <w:numPr>
          <w:ilvl w:val="0"/>
          <w:numId w:val="11"/>
        </w:numPr>
        <w:tabs>
          <w:tab w:val="num" w:pos="567"/>
        </w:tabs>
        <w:ind w:left="454" w:hanging="454"/>
        <w:rPr>
          <w:rFonts w:eastAsiaTheme="minorEastAsia"/>
          <w:sz w:val="21"/>
          <w:szCs w:val="32"/>
        </w:rPr>
      </w:pPr>
      <w:r w:rsidRPr="002B5780">
        <w:rPr>
          <w:sz w:val="21"/>
          <w:szCs w:val="32"/>
        </w:rPr>
        <w:lastRenderedPageBreak/>
        <w:t>CFRA for Msg3 repetition</w:t>
      </w:r>
    </w:p>
    <w:p w14:paraId="48982A4F" w14:textId="686CEE14" w:rsidR="00247341" w:rsidRDefault="00247341" w:rsidP="001F382C">
      <w:pPr>
        <w:pStyle w:val="a1"/>
        <w:rPr>
          <w:rFonts w:eastAsiaTheme="minorEastAsia"/>
          <w:lang w:eastAsia="zh-CN"/>
        </w:rPr>
      </w:pPr>
      <w:r>
        <w:rPr>
          <w:rFonts w:eastAsiaTheme="minorEastAsia"/>
          <w:lang w:eastAsia="zh-CN"/>
        </w:rPr>
        <w:t xml:space="preserve">In RAN1#107 meeting, the following confirmation was agreed </w:t>
      </w:r>
      <w:r w:rsidR="00FA0554">
        <w:rPr>
          <w:rFonts w:eastAsiaTheme="minorEastAsia"/>
          <w:lang w:eastAsia="zh-CN"/>
        </w:rPr>
        <w:fldChar w:fldCharType="begin"/>
      </w:r>
      <w:r w:rsidR="00FA0554">
        <w:rPr>
          <w:rFonts w:eastAsiaTheme="minorEastAsia"/>
          <w:lang w:eastAsia="zh-CN"/>
        </w:rPr>
        <w:instrText xml:space="preserve"> REF _Ref95321539 \r \h </w:instrText>
      </w:r>
      <w:r w:rsidR="00FA0554">
        <w:rPr>
          <w:rFonts w:eastAsiaTheme="minorEastAsia"/>
          <w:lang w:eastAsia="zh-CN"/>
        </w:rPr>
      </w:r>
      <w:r w:rsidR="00FA0554">
        <w:rPr>
          <w:rFonts w:eastAsiaTheme="minorEastAsia"/>
          <w:lang w:eastAsia="zh-CN"/>
        </w:rPr>
        <w:fldChar w:fldCharType="separate"/>
      </w:r>
      <w:r w:rsidR="00FA0554">
        <w:rPr>
          <w:rFonts w:eastAsiaTheme="minorEastAsia"/>
          <w:lang w:eastAsia="zh-CN"/>
        </w:rPr>
        <w:t>[1]</w:t>
      </w:r>
      <w:r w:rsidR="00FA0554">
        <w:rPr>
          <w:rFonts w:eastAsiaTheme="minorEastAsia"/>
          <w:lang w:eastAsia="zh-CN"/>
        </w:rPr>
        <w:fldChar w:fldCharType="end"/>
      </w:r>
      <w:r>
        <w:rPr>
          <w:rFonts w:eastAsiaTheme="minorEastAsia"/>
          <w:lang w:eastAsia="zh-CN"/>
        </w:rPr>
        <w:t>.</w:t>
      </w:r>
    </w:p>
    <w:tbl>
      <w:tblPr>
        <w:tblStyle w:val="a8"/>
        <w:tblW w:w="0" w:type="auto"/>
        <w:tblLook w:val="04A0" w:firstRow="1" w:lastRow="0" w:firstColumn="1" w:lastColumn="0" w:noHBand="0" w:noVBand="1"/>
      </w:tblPr>
      <w:tblGrid>
        <w:gridCol w:w="8624"/>
      </w:tblGrid>
      <w:tr w:rsidR="000406C0" w14:paraId="62FE66FD" w14:textId="77777777" w:rsidTr="000406C0">
        <w:tc>
          <w:tcPr>
            <w:tcW w:w="8624" w:type="dxa"/>
          </w:tcPr>
          <w:p w14:paraId="54C1D8DE" w14:textId="77777777" w:rsidR="000406C0" w:rsidRPr="008A00AA" w:rsidRDefault="000406C0" w:rsidP="000406C0">
            <w:pPr>
              <w:rPr>
                <w:szCs w:val="20"/>
                <w:highlight w:val="darkYellow"/>
                <w:lang w:eastAsia="zh-CN"/>
              </w:rPr>
            </w:pPr>
            <w:r w:rsidRPr="008A00AA">
              <w:rPr>
                <w:szCs w:val="20"/>
                <w:highlight w:val="darkYellow"/>
                <w:lang w:eastAsia="zh-CN"/>
              </w:rPr>
              <w:t>Working assumption</w:t>
            </w:r>
          </w:p>
          <w:p w14:paraId="2BA99823" w14:textId="77777777" w:rsidR="000406C0" w:rsidRPr="008A00AA" w:rsidRDefault="000406C0" w:rsidP="000406C0">
            <w:pPr>
              <w:rPr>
                <w:szCs w:val="20"/>
              </w:rPr>
            </w:pPr>
            <w:r>
              <w:rPr>
                <w:szCs w:val="20"/>
              </w:rPr>
              <w:t>S</w:t>
            </w:r>
            <w:r w:rsidRPr="008A00AA">
              <w:rPr>
                <w:szCs w:val="20"/>
              </w:rPr>
              <w:t>upport repetition for a PUSCH scheduled by RAR UL grant, including both Msg3 PUSCH and CFRA PUSCH.</w:t>
            </w:r>
          </w:p>
          <w:p w14:paraId="243E483D" w14:textId="77777777" w:rsidR="000406C0" w:rsidRPr="008A00AA" w:rsidRDefault="000406C0" w:rsidP="000406C0">
            <w:pPr>
              <w:pStyle w:val="af0"/>
              <w:numPr>
                <w:ilvl w:val="0"/>
                <w:numId w:val="28"/>
              </w:numPr>
              <w:rPr>
                <w:rFonts w:eastAsia="Microsoft YaHei UI"/>
                <w:color w:val="000000"/>
                <w:lang w:val="en-US" w:eastAsia="zh-CN"/>
              </w:rPr>
            </w:pPr>
            <w:r w:rsidRPr="008A00AA">
              <w:t>Use the same mechanism of Msg3 PUSCH repetition, when applicable, for CFRA PUSCH with repetitions.</w:t>
            </w:r>
          </w:p>
          <w:p w14:paraId="0466179E" w14:textId="77777777" w:rsidR="000406C0" w:rsidRPr="008A00AA" w:rsidRDefault="000406C0" w:rsidP="000406C0">
            <w:pPr>
              <w:pStyle w:val="af0"/>
              <w:numPr>
                <w:ilvl w:val="1"/>
                <w:numId w:val="28"/>
              </w:numPr>
            </w:pPr>
            <w:r w:rsidRPr="008A00AA">
              <w:t>No separate CFRA preamble/RO for repetition of CFRA PUSCH is introduced.</w:t>
            </w:r>
          </w:p>
          <w:p w14:paraId="5BA4B880" w14:textId="77777777" w:rsidR="000406C0" w:rsidRPr="008A00AA" w:rsidRDefault="000406C0" w:rsidP="000406C0">
            <w:pPr>
              <w:pStyle w:val="af0"/>
              <w:numPr>
                <w:ilvl w:val="1"/>
                <w:numId w:val="28"/>
              </w:numPr>
            </w:pPr>
            <w:r w:rsidRPr="008A00AA">
              <w:t>No additional optimization specific for CFRA PUSCH is considered for CFRA PUSCH with repetition.</w:t>
            </w:r>
          </w:p>
          <w:p w14:paraId="5946F7DE" w14:textId="77777777" w:rsidR="000406C0" w:rsidRPr="008A00AA" w:rsidRDefault="000406C0" w:rsidP="000406C0">
            <w:pPr>
              <w:pStyle w:val="af0"/>
              <w:numPr>
                <w:ilvl w:val="0"/>
                <w:numId w:val="28"/>
              </w:numPr>
            </w:pPr>
            <w:r w:rsidRPr="008A00AA">
              <w:t>No additional RAN1 specification impact</w:t>
            </w:r>
          </w:p>
          <w:p w14:paraId="129FD2AC" w14:textId="77777777" w:rsidR="000406C0" w:rsidRPr="008A00AA" w:rsidRDefault="000406C0" w:rsidP="000406C0">
            <w:pPr>
              <w:rPr>
                <w:szCs w:val="20"/>
              </w:rPr>
            </w:pPr>
            <w:r w:rsidRPr="008A00AA">
              <w:rPr>
                <w:szCs w:val="20"/>
              </w:rPr>
              <w:t>Note: UE reports Msg3 repetition capability after initial access.</w:t>
            </w:r>
          </w:p>
          <w:p w14:paraId="46D7E1CE" w14:textId="7B22F4F7" w:rsidR="000406C0" w:rsidRPr="000406C0" w:rsidRDefault="000406C0" w:rsidP="000406C0">
            <w:pPr>
              <w:rPr>
                <w:szCs w:val="20"/>
              </w:rPr>
            </w:pPr>
            <w:r w:rsidRPr="008A00AA">
              <w:rPr>
                <w:szCs w:val="20"/>
              </w:rPr>
              <w:t xml:space="preserve">Note: The working assumption can be confirmed only if no additional RAN1 specification impact </w:t>
            </w:r>
            <w:proofErr w:type="gramStart"/>
            <w:r w:rsidRPr="008A00AA">
              <w:rPr>
                <w:szCs w:val="20"/>
              </w:rPr>
              <w:t>nor</w:t>
            </w:r>
            <w:proofErr w:type="gramEnd"/>
            <w:r w:rsidRPr="008A00AA">
              <w:rPr>
                <w:szCs w:val="20"/>
              </w:rPr>
              <w:t xml:space="preserve"> optimization specific for CFRA PUSCH.</w:t>
            </w:r>
          </w:p>
        </w:tc>
      </w:tr>
    </w:tbl>
    <w:p w14:paraId="2EF2ED08" w14:textId="1E5E90BF" w:rsidR="008D301D" w:rsidRDefault="000406C0" w:rsidP="001F382C">
      <w:pPr>
        <w:pStyle w:val="a1"/>
        <w:rPr>
          <w:rFonts w:eastAsiaTheme="minorEastAsia"/>
          <w:lang w:eastAsia="zh-CN"/>
        </w:rPr>
      </w:pPr>
      <w:r>
        <w:rPr>
          <w:rFonts w:eastAsiaTheme="minorEastAsia" w:hint="eastAsia"/>
          <w:lang w:eastAsia="zh-CN"/>
        </w:rPr>
        <w:t>Based</w:t>
      </w:r>
      <w:r>
        <w:rPr>
          <w:rFonts w:eastAsiaTheme="minorEastAsia"/>
          <w:lang w:eastAsia="zh-CN"/>
        </w:rPr>
        <w:t xml:space="preserve"> on the working assumption, it can be seen that:</w:t>
      </w:r>
    </w:p>
    <w:p w14:paraId="2D7000E9" w14:textId="02FB847F" w:rsidR="00422562" w:rsidRPr="00422562" w:rsidRDefault="000406C0" w:rsidP="00BF0A65">
      <w:pPr>
        <w:pStyle w:val="a6"/>
        <w:jc w:val="both"/>
        <w:rPr>
          <w:b/>
          <w:bCs/>
        </w:rPr>
      </w:pPr>
      <w:r w:rsidRPr="000902A0">
        <w:rPr>
          <w:b/>
          <w:bCs/>
        </w:rPr>
        <w:t xml:space="preserve">Observation </w:t>
      </w:r>
      <w:r w:rsidRPr="000902A0">
        <w:rPr>
          <w:b/>
          <w:bCs/>
        </w:rPr>
        <w:fldChar w:fldCharType="begin"/>
      </w:r>
      <w:r w:rsidRPr="000902A0">
        <w:rPr>
          <w:b/>
          <w:bCs/>
        </w:rPr>
        <w:instrText xml:space="preserve"> SEQ Observation \* ARABIC </w:instrText>
      </w:r>
      <w:r w:rsidRPr="000902A0">
        <w:rPr>
          <w:b/>
          <w:bCs/>
        </w:rPr>
        <w:fldChar w:fldCharType="separate"/>
      </w:r>
      <w:r w:rsidR="00422562">
        <w:rPr>
          <w:b/>
          <w:bCs/>
          <w:noProof/>
        </w:rPr>
        <w:t>1</w:t>
      </w:r>
      <w:r w:rsidRPr="000902A0">
        <w:rPr>
          <w:b/>
          <w:bCs/>
        </w:rPr>
        <w:fldChar w:fldCharType="end"/>
      </w:r>
      <w:r w:rsidRPr="000902A0">
        <w:rPr>
          <w:b/>
          <w:bCs/>
        </w:rPr>
        <w:t>:</w:t>
      </w:r>
      <w:r w:rsidR="00FF4CA8" w:rsidRPr="000902A0">
        <w:rPr>
          <w:b/>
          <w:bCs/>
        </w:rPr>
        <w:t xml:space="preserve"> </w:t>
      </w:r>
      <w:r w:rsidR="00A619EE" w:rsidRPr="000902A0">
        <w:rPr>
          <w:b/>
          <w:bCs/>
        </w:rPr>
        <w:t xml:space="preserve">RAN1 assumes that no additional RAN1 specification impacts should be introduced if CFRA with Msg3 </w:t>
      </w:r>
      <w:r w:rsidR="00DE03F8" w:rsidRPr="000902A0">
        <w:rPr>
          <w:b/>
          <w:bCs/>
        </w:rPr>
        <w:t xml:space="preserve">repetition </w:t>
      </w:r>
      <w:r w:rsidR="00A619EE" w:rsidRPr="000902A0">
        <w:rPr>
          <w:b/>
          <w:bCs/>
        </w:rPr>
        <w:t>is supported.</w:t>
      </w:r>
    </w:p>
    <w:p w14:paraId="5BC837FB" w14:textId="06169E28" w:rsidR="00DE03F8" w:rsidRDefault="00422562" w:rsidP="00BF0A65">
      <w:pPr>
        <w:pStyle w:val="a6"/>
        <w:jc w:val="both"/>
        <w:rPr>
          <w:rFonts w:eastAsiaTheme="minorEastAsia"/>
          <w:b/>
          <w:bCs/>
          <w:lang w:eastAsia="zh-CN"/>
        </w:rPr>
      </w:pPr>
      <w:r w:rsidRPr="00422562">
        <w:rPr>
          <w:b/>
          <w:bCs/>
        </w:rPr>
        <w:t xml:space="preserve">Observation </w:t>
      </w:r>
      <w:r w:rsidRPr="00422562">
        <w:rPr>
          <w:b/>
          <w:bCs/>
        </w:rPr>
        <w:fldChar w:fldCharType="begin"/>
      </w:r>
      <w:r w:rsidRPr="00422562">
        <w:rPr>
          <w:b/>
          <w:bCs/>
        </w:rPr>
        <w:instrText xml:space="preserve"> SEQ Observation \* ARABIC </w:instrText>
      </w:r>
      <w:r w:rsidRPr="00422562">
        <w:rPr>
          <w:b/>
          <w:bCs/>
        </w:rPr>
        <w:fldChar w:fldCharType="separate"/>
      </w:r>
      <w:r w:rsidRPr="00422562">
        <w:rPr>
          <w:b/>
          <w:bCs/>
          <w:noProof/>
        </w:rPr>
        <w:t>2</w:t>
      </w:r>
      <w:r w:rsidRPr="00422562">
        <w:rPr>
          <w:b/>
          <w:bCs/>
        </w:rPr>
        <w:fldChar w:fldCharType="end"/>
      </w:r>
      <w:r w:rsidR="00A619EE" w:rsidRPr="000902A0">
        <w:rPr>
          <w:rFonts w:eastAsiaTheme="minorEastAsia"/>
          <w:b/>
          <w:bCs/>
          <w:lang w:eastAsia="zh-CN"/>
        </w:rPr>
        <w:t xml:space="preserve">: </w:t>
      </w:r>
      <w:r w:rsidR="00DE03F8" w:rsidRPr="000902A0">
        <w:rPr>
          <w:rFonts w:eastAsiaTheme="minorEastAsia"/>
          <w:b/>
          <w:bCs/>
          <w:lang w:eastAsia="zh-CN"/>
        </w:rPr>
        <w:t>RAN1 assumes that no separate CFRA preamble/RO for repetition of CFRA PUSCH is introduced if CFRA with Msg3 repetition is supported.</w:t>
      </w:r>
    </w:p>
    <w:p w14:paraId="1AB284E8" w14:textId="421ED43D" w:rsidR="00422562" w:rsidRPr="00203D2D" w:rsidRDefault="00422562" w:rsidP="00422562">
      <w:pPr>
        <w:pStyle w:val="a6"/>
        <w:rPr>
          <w:b/>
          <w:bCs/>
          <w:lang w:eastAsia="zh-CN"/>
        </w:rPr>
      </w:pPr>
      <w:r w:rsidRPr="00203D2D">
        <w:rPr>
          <w:b/>
          <w:bCs/>
        </w:rPr>
        <w:t xml:space="preserve">Observation </w:t>
      </w:r>
      <w:r w:rsidRPr="00203D2D">
        <w:rPr>
          <w:b/>
          <w:bCs/>
        </w:rPr>
        <w:fldChar w:fldCharType="begin"/>
      </w:r>
      <w:r w:rsidRPr="00203D2D">
        <w:rPr>
          <w:b/>
          <w:bCs/>
        </w:rPr>
        <w:instrText xml:space="preserve"> SEQ Observation \* ARABIC </w:instrText>
      </w:r>
      <w:r w:rsidRPr="00203D2D">
        <w:rPr>
          <w:b/>
          <w:bCs/>
        </w:rPr>
        <w:fldChar w:fldCharType="separate"/>
      </w:r>
      <w:r w:rsidRPr="00203D2D">
        <w:rPr>
          <w:b/>
          <w:bCs/>
          <w:noProof/>
        </w:rPr>
        <w:t>3</w:t>
      </w:r>
      <w:r w:rsidRPr="00203D2D">
        <w:rPr>
          <w:b/>
          <w:bCs/>
        </w:rPr>
        <w:fldChar w:fldCharType="end"/>
      </w:r>
      <w:r w:rsidR="004C4112" w:rsidRPr="00203D2D">
        <w:rPr>
          <w:b/>
          <w:bCs/>
        </w:rPr>
        <w:t xml:space="preserve">: </w:t>
      </w:r>
      <w:r w:rsidR="00203D2D" w:rsidRPr="00203D2D">
        <w:rPr>
          <w:b/>
          <w:bCs/>
        </w:rPr>
        <w:t>The UE reports Msg3 repetition capability after initial access.</w:t>
      </w:r>
    </w:p>
    <w:p w14:paraId="27CED9E8" w14:textId="5A6B19D5" w:rsidR="001F382C" w:rsidRDefault="001F382C" w:rsidP="001F382C">
      <w:pPr>
        <w:pStyle w:val="a1"/>
        <w:rPr>
          <w:rFonts w:eastAsiaTheme="minorEastAsia"/>
          <w:lang w:eastAsia="zh-CN"/>
        </w:rPr>
      </w:pPr>
      <w:r>
        <w:rPr>
          <w:rFonts w:eastAsiaTheme="minorEastAsia" w:hint="eastAsia"/>
          <w:lang w:eastAsia="zh-CN"/>
        </w:rPr>
        <w:t>In the email discussion</w:t>
      </w:r>
      <w:r w:rsidR="005506A4">
        <w:rPr>
          <w:rFonts w:eastAsiaTheme="minorEastAsia"/>
          <w:lang w:eastAsia="zh-CN"/>
        </w:rPr>
        <w:t xml:space="preserve"> </w:t>
      </w:r>
      <w:r w:rsidR="00A14F64">
        <w:rPr>
          <w:rFonts w:eastAsiaTheme="minorEastAsia"/>
          <w:lang w:eastAsia="zh-CN"/>
        </w:rPr>
        <w:fldChar w:fldCharType="begin"/>
      </w:r>
      <w:r w:rsidR="00A14F64">
        <w:rPr>
          <w:rFonts w:eastAsiaTheme="minorEastAsia"/>
          <w:lang w:eastAsia="zh-CN"/>
        </w:rPr>
        <w:instrText xml:space="preserve"> REF _Ref95321641 \r \h </w:instrText>
      </w:r>
      <w:r w:rsidR="00A14F64">
        <w:rPr>
          <w:rFonts w:eastAsiaTheme="minorEastAsia"/>
          <w:lang w:eastAsia="zh-CN"/>
        </w:rPr>
      </w:r>
      <w:r w:rsidR="00A14F64">
        <w:rPr>
          <w:rFonts w:eastAsiaTheme="minorEastAsia"/>
          <w:lang w:eastAsia="zh-CN"/>
        </w:rPr>
        <w:fldChar w:fldCharType="separate"/>
      </w:r>
      <w:r w:rsidR="00A14F64">
        <w:rPr>
          <w:rFonts w:eastAsiaTheme="minorEastAsia"/>
          <w:lang w:eastAsia="zh-CN"/>
        </w:rPr>
        <w:t>[2]</w:t>
      </w:r>
      <w:r w:rsidR="00A14F64">
        <w:rPr>
          <w:rFonts w:eastAsiaTheme="minorEastAsia"/>
          <w:lang w:eastAsia="zh-CN"/>
        </w:rPr>
        <w:fldChar w:fldCharType="end"/>
      </w:r>
      <w:r>
        <w:rPr>
          <w:rFonts w:eastAsiaTheme="minorEastAsia" w:hint="eastAsia"/>
          <w:lang w:eastAsia="zh-CN"/>
        </w:rPr>
        <w:t>, the following solutions are provided.</w:t>
      </w:r>
    </w:p>
    <w:p w14:paraId="647F8C27" w14:textId="078939C8" w:rsidR="001F382C" w:rsidRPr="004E6EA2" w:rsidRDefault="001F382C" w:rsidP="001F382C">
      <w:pPr>
        <w:pStyle w:val="a1"/>
        <w:rPr>
          <w:rFonts w:eastAsiaTheme="minorEastAsia"/>
          <w:i/>
          <w:u w:val="single"/>
          <w:lang w:eastAsia="zh-CN"/>
        </w:rPr>
      </w:pPr>
      <w:r w:rsidRPr="004E6EA2">
        <w:rPr>
          <w:rFonts w:eastAsiaTheme="minorEastAsia" w:hint="eastAsia"/>
          <w:i/>
          <w:u w:val="single"/>
          <w:lang w:eastAsia="zh-CN"/>
        </w:rPr>
        <w:t xml:space="preserve">Solution 1: </w:t>
      </w:r>
      <w:r w:rsidR="00AE69BF" w:rsidRPr="004E6EA2">
        <w:rPr>
          <w:rFonts w:eastAsiaTheme="minorEastAsia" w:hint="eastAsia"/>
          <w:i/>
          <w:u w:val="single"/>
          <w:lang w:eastAsia="zh-CN"/>
        </w:rPr>
        <w:t>CFRA with Msg3 repetit</w:t>
      </w:r>
      <w:r w:rsidR="00711620" w:rsidRPr="004E6EA2">
        <w:rPr>
          <w:rFonts w:eastAsiaTheme="minorEastAsia" w:hint="eastAsia"/>
          <w:i/>
          <w:u w:val="single"/>
          <w:lang w:eastAsia="zh-CN"/>
        </w:rPr>
        <w:t>i</w:t>
      </w:r>
      <w:r w:rsidR="00AE69BF" w:rsidRPr="004E6EA2">
        <w:rPr>
          <w:rFonts w:eastAsiaTheme="minorEastAsia" w:hint="eastAsia"/>
          <w:i/>
          <w:u w:val="single"/>
          <w:lang w:eastAsia="zh-CN"/>
        </w:rPr>
        <w:t xml:space="preserve">on can be enabled by the network </w:t>
      </w:r>
      <w:r w:rsidR="00AE69BF" w:rsidRPr="004E6EA2">
        <w:rPr>
          <w:rFonts w:eastAsiaTheme="minorEastAsia"/>
          <w:i/>
          <w:u w:val="single"/>
          <w:lang w:eastAsia="zh-CN"/>
        </w:rPr>
        <w:t>signaling</w:t>
      </w:r>
      <w:r w:rsidR="00AE69BF" w:rsidRPr="004E6EA2">
        <w:rPr>
          <w:rFonts w:eastAsiaTheme="minorEastAsia" w:hint="eastAsia"/>
          <w:i/>
          <w:u w:val="single"/>
          <w:lang w:eastAsia="zh-CN"/>
        </w:rPr>
        <w:t xml:space="preserve"> how the UE shall interpret RAR </w:t>
      </w:r>
      <w:r w:rsidR="00A14F64" w:rsidRPr="004E6EA2">
        <w:rPr>
          <w:rFonts w:eastAsiaTheme="minorEastAsia"/>
          <w:i/>
          <w:u w:val="single"/>
          <w:lang w:eastAsia="zh-CN"/>
        </w:rPr>
        <w:fldChar w:fldCharType="begin"/>
      </w:r>
      <w:r w:rsidR="00A14F64" w:rsidRPr="004E6EA2">
        <w:rPr>
          <w:rFonts w:eastAsiaTheme="minorEastAsia"/>
          <w:i/>
          <w:u w:val="single"/>
          <w:lang w:eastAsia="zh-CN"/>
        </w:rPr>
        <w:instrText xml:space="preserve"> </w:instrText>
      </w:r>
      <w:r w:rsidR="00A14F64" w:rsidRPr="004E6EA2">
        <w:rPr>
          <w:rFonts w:eastAsiaTheme="minorEastAsia" w:hint="eastAsia"/>
          <w:i/>
          <w:u w:val="single"/>
          <w:lang w:eastAsia="zh-CN"/>
        </w:rPr>
        <w:instrText>REF _Ref95321648 \r \h</w:instrText>
      </w:r>
      <w:r w:rsidR="00A14F64" w:rsidRPr="004E6EA2">
        <w:rPr>
          <w:rFonts w:eastAsiaTheme="minorEastAsia"/>
          <w:i/>
          <w:u w:val="single"/>
          <w:lang w:eastAsia="zh-CN"/>
        </w:rPr>
        <w:instrText xml:space="preserve"> </w:instrText>
      </w:r>
      <w:r w:rsidR="004E6EA2" w:rsidRPr="004E6EA2">
        <w:rPr>
          <w:rFonts w:eastAsiaTheme="minorEastAsia"/>
          <w:i/>
          <w:u w:val="single"/>
          <w:lang w:eastAsia="zh-CN"/>
        </w:rPr>
        <w:instrText xml:space="preserve"> \* MERGEFORMAT </w:instrText>
      </w:r>
      <w:r w:rsidR="00A14F64" w:rsidRPr="004E6EA2">
        <w:rPr>
          <w:rFonts w:eastAsiaTheme="minorEastAsia"/>
          <w:i/>
          <w:u w:val="single"/>
          <w:lang w:eastAsia="zh-CN"/>
        </w:rPr>
      </w:r>
      <w:r w:rsidR="00A14F64" w:rsidRPr="004E6EA2">
        <w:rPr>
          <w:rFonts w:eastAsiaTheme="minorEastAsia"/>
          <w:i/>
          <w:u w:val="single"/>
          <w:lang w:eastAsia="zh-CN"/>
        </w:rPr>
        <w:fldChar w:fldCharType="separate"/>
      </w:r>
      <w:r w:rsidR="00A14F64" w:rsidRPr="004E6EA2">
        <w:rPr>
          <w:rFonts w:eastAsiaTheme="minorEastAsia"/>
          <w:i/>
          <w:u w:val="single"/>
          <w:lang w:eastAsia="zh-CN"/>
        </w:rPr>
        <w:t>[3]</w:t>
      </w:r>
      <w:r w:rsidR="00A14F64" w:rsidRPr="004E6EA2">
        <w:rPr>
          <w:rFonts w:eastAsiaTheme="minorEastAsia"/>
          <w:i/>
          <w:u w:val="single"/>
          <w:lang w:eastAsia="zh-CN"/>
        </w:rPr>
        <w:fldChar w:fldCharType="end"/>
      </w:r>
      <w:r w:rsidR="005D0100" w:rsidRPr="004E6EA2">
        <w:rPr>
          <w:rFonts w:eastAsiaTheme="minorEastAsia" w:hint="eastAsia"/>
          <w:i/>
          <w:u w:val="single"/>
          <w:lang w:eastAsia="zh-CN"/>
        </w:rPr>
        <w:t>.</w:t>
      </w:r>
    </w:p>
    <w:p w14:paraId="757A26F2" w14:textId="67657067" w:rsidR="001A78C3" w:rsidRDefault="001A78C3" w:rsidP="001F382C">
      <w:pPr>
        <w:pStyle w:val="a1"/>
        <w:rPr>
          <w:rFonts w:eastAsiaTheme="minorEastAsia"/>
          <w:lang w:eastAsia="zh-CN"/>
        </w:rPr>
      </w:pPr>
      <w:r>
        <w:rPr>
          <w:rFonts w:eastAsiaTheme="minorEastAsia"/>
          <w:lang w:eastAsia="zh-CN"/>
        </w:rPr>
        <w:t>In RAN1#107</w:t>
      </w:r>
      <w:r w:rsidR="004B381C">
        <w:rPr>
          <w:rFonts w:eastAsiaTheme="minorEastAsia"/>
          <w:lang w:eastAsia="zh-CN"/>
        </w:rPr>
        <w:t>bis</w:t>
      </w:r>
      <w:r>
        <w:rPr>
          <w:rFonts w:eastAsiaTheme="minorEastAsia"/>
          <w:lang w:eastAsia="zh-CN"/>
        </w:rPr>
        <w:t xml:space="preserve"> meeting, it was agreed t</w:t>
      </w:r>
      <w:r w:rsidR="009F55FD">
        <w:rPr>
          <w:rFonts w:eastAsiaTheme="minorEastAsia"/>
          <w:lang w:eastAsia="zh-CN"/>
        </w:rPr>
        <w:t>hat</w:t>
      </w:r>
    </w:p>
    <w:tbl>
      <w:tblPr>
        <w:tblStyle w:val="a8"/>
        <w:tblW w:w="0" w:type="auto"/>
        <w:tblLook w:val="04A0" w:firstRow="1" w:lastRow="0" w:firstColumn="1" w:lastColumn="0" w:noHBand="0" w:noVBand="1"/>
      </w:tblPr>
      <w:tblGrid>
        <w:gridCol w:w="8624"/>
      </w:tblGrid>
      <w:tr w:rsidR="004B381C" w14:paraId="0F3CB0FF" w14:textId="77777777" w:rsidTr="004B381C">
        <w:tc>
          <w:tcPr>
            <w:tcW w:w="8624" w:type="dxa"/>
          </w:tcPr>
          <w:p w14:paraId="26FB24C0" w14:textId="77777777" w:rsidR="00606731" w:rsidRPr="00E60419" w:rsidRDefault="00606731" w:rsidP="00606731">
            <w:pPr>
              <w:rPr>
                <w:highlight w:val="green"/>
              </w:rPr>
            </w:pPr>
            <w:r w:rsidRPr="00E60419">
              <w:rPr>
                <w:b/>
                <w:bCs/>
                <w:highlight w:val="green"/>
              </w:rPr>
              <w:t>Agreement</w:t>
            </w:r>
            <w:r w:rsidRPr="00E60419">
              <w:rPr>
                <w:rFonts w:hint="eastAsia"/>
                <w:highlight w:val="green"/>
              </w:rPr>
              <w:t xml:space="preserve"> </w:t>
            </w:r>
          </w:p>
          <w:p w14:paraId="0BBD9DCA" w14:textId="77777777" w:rsidR="00606731" w:rsidRPr="00445D31" w:rsidRDefault="00606731" w:rsidP="00606731">
            <w:pPr>
              <w:rPr>
                <w:i/>
                <w:iCs/>
                <w:u w:val="single"/>
              </w:rPr>
            </w:pPr>
            <w:r>
              <w:rPr>
                <w:rFonts w:hint="eastAsia"/>
                <w:i/>
                <w:iCs/>
              </w:rPr>
              <w:t>Rega</w:t>
            </w:r>
            <w:r w:rsidRPr="005E6DDC">
              <w:rPr>
                <w:rFonts w:hint="eastAsia"/>
                <w:i/>
                <w:iCs/>
              </w:rPr>
              <w:t xml:space="preserve">rding </w:t>
            </w:r>
            <w:r w:rsidRPr="005E6DDC">
              <w:rPr>
                <w:i/>
                <w:iCs/>
              </w:rPr>
              <w:t xml:space="preserve">how a UE should interpret </w:t>
            </w:r>
            <w:r w:rsidRPr="005E6DDC">
              <w:rPr>
                <w:i/>
                <w:color w:val="000000"/>
                <w:shd w:val="clear" w:color="auto" w:fill="FFFFFF"/>
              </w:rPr>
              <w:t>MCS information field</w:t>
            </w:r>
            <w:r w:rsidRPr="005E6DDC">
              <w:rPr>
                <w:i/>
                <w:iCs/>
              </w:rPr>
              <w:t> for indication of the number of repetitions</w:t>
            </w:r>
            <w:r w:rsidRPr="005E6DDC">
              <w:rPr>
                <w:i/>
                <w:iCs/>
                <w:u w:val="single"/>
              </w:rPr>
              <w:t xml:space="preserve"> </w:t>
            </w:r>
            <w:r w:rsidRPr="000A6323">
              <w:rPr>
                <w:i/>
                <w:iCs/>
                <w:color w:val="000000"/>
                <w:u w:val="single"/>
              </w:rPr>
              <w:t>for the case of CBRA</w:t>
            </w:r>
            <w:r w:rsidRPr="00445D31">
              <w:rPr>
                <w:rFonts w:hint="eastAsia"/>
                <w:i/>
                <w:iCs/>
                <w:u w:val="single"/>
              </w:rPr>
              <w:t>, Option 1 is supported.</w:t>
            </w:r>
          </w:p>
          <w:p w14:paraId="045AFF2A" w14:textId="77777777" w:rsidR="00606731" w:rsidRDefault="00606731" w:rsidP="00606731">
            <w:pPr>
              <w:widowControl w:val="0"/>
              <w:numPr>
                <w:ilvl w:val="0"/>
                <w:numId w:val="27"/>
              </w:numPr>
              <w:overflowPunct w:val="0"/>
              <w:autoSpaceDE w:val="0"/>
              <w:autoSpaceDN w:val="0"/>
              <w:adjustRightInd w:val="0"/>
              <w:snapToGrid w:val="0"/>
              <w:spacing w:before="120" w:after="120" w:line="280" w:lineRule="atLeast"/>
              <w:jc w:val="both"/>
              <w:textAlignment w:val="baseline"/>
              <w:rPr>
                <w:i/>
                <w:iCs/>
              </w:rPr>
            </w:pPr>
            <w:r>
              <w:rPr>
                <w:rFonts w:hint="eastAsia"/>
                <w:i/>
                <w:iCs/>
              </w:rPr>
              <w:t xml:space="preserve"> </w:t>
            </w:r>
            <w:r>
              <w:rPr>
                <w:i/>
                <w:iCs/>
              </w:rPr>
              <w:t>When a UE requests Msg3</w:t>
            </w:r>
            <w:r>
              <w:rPr>
                <w:rFonts w:hint="eastAsia"/>
                <w:i/>
                <w:iCs/>
              </w:rPr>
              <w:t xml:space="preserve"> </w:t>
            </w:r>
            <w:r>
              <w:rPr>
                <w:i/>
                <w:iCs/>
              </w:rPr>
              <w:t xml:space="preserve">repetition, the repurposed </w:t>
            </w:r>
            <w:r>
              <w:rPr>
                <w:rFonts w:hint="eastAsia"/>
                <w:i/>
                <w:iCs/>
              </w:rPr>
              <w:t xml:space="preserve">MCS </w:t>
            </w:r>
            <w:r>
              <w:rPr>
                <w:i/>
                <w:iCs/>
              </w:rPr>
              <w:t>information field is applied. </w:t>
            </w:r>
            <w:proofErr w:type="spellStart"/>
            <w:proofErr w:type="gramStart"/>
            <w:r>
              <w:rPr>
                <w:i/>
                <w:iCs/>
              </w:rPr>
              <w:t>gNB</w:t>
            </w:r>
            <w:proofErr w:type="spellEnd"/>
            <w:proofErr w:type="gramEnd"/>
            <w:r>
              <w:rPr>
                <w:i/>
                <w:iCs/>
              </w:rPr>
              <w:t xml:space="preserve"> schedules Msg3 with or without repetition for the UE requesting Msg3 repetition.</w:t>
            </w:r>
          </w:p>
          <w:p w14:paraId="31FBAB40" w14:textId="77777777" w:rsidR="00606731" w:rsidRDefault="00606731" w:rsidP="00606731">
            <w:pPr>
              <w:widowControl w:val="0"/>
              <w:numPr>
                <w:ilvl w:val="1"/>
                <w:numId w:val="27"/>
              </w:numPr>
              <w:tabs>
                <w:tab w:val="left" w:pos="840"/>
              </w:tabs>
              <w:overflowPunct w:val="0"/>
              <w:autoSpaceDE w:val="0"/>
              <w:autoSpaceDN w:val="0"/>
              <w:adjustRightInd w:val="0"/>
              <w:snapToGrid w:val="0"/>
              <w:spacing w:before="120" w:after="120" w:line="280" w:lineRule="atLeast"/>
              <w:jc w:val="both"/>
              <w:textAlignment w:val="baseline"/>
              <w:rPr>
                <w:i/>
                <w:iCs/>
              </w:rPr>
            </w:pPr>
            <w:r>
              <w:rPr>
                <w:i/>
                <w:iCs/>
              </w:rPr>
              <w:t xml:space="preserve">Repetition factor K=1 </w:t>
            </w:r>
            <w:r>
              <w:rPr>
                <w:rFonts w:hint="eastAsia"/>
                <w:i/>
                <w:iCs/>
              </w:rPr>
              <w:t xml:space="preserve">is included in </w:t>
            </w:r>
            <w:r>
              <w:rPr>
                <w:rFonts w:eastAsia="宋体" w:hint="eastAsia"/>
                <w:i/>
                <w:iCs/>
              </w:rPr>
              <w:t>the four candidate repetition factors</w:t>
            </w:r>
            <w:r>
              <w:rPr>
                <w:rFonts w:hint="eastAsia"/>
                <w:i/>
                <w:iCs/>
              </w:rPr>
              <w:t xml:space="preserve"> used for repetition indication. </w:t>
            </w:r>
          </w:p>
          <w:p w14:paraId="70C6A1DE" w14:textId="13A2DD4D" w:rsidR="004B381C" w:rsidRPr="00044E35" w:rsidRDefault="00606731" w:rsidP="001F382C">
            <w:pPr>
              <w:widowControl w:val="0"/>
              <w:numPr>
                <w:ilvl w:val="0"/>
                <w:numId w:val="27"/>
              </w:numPr>
              <w:overflowPunct w:val="0"/>
              <w:autoSpaceDE w:val="0"/>
              <w:autoSpaceDN w:val="0"/>
              <w:adjustRightInd w:val="0"/>
              <w:snapToGrid w:val="0"/>
              <w:spacing w:before="120" w:after="120" w:line="280" w:lineRule="atLeast"/>
              <w:jc w:val="both"/>
              <w:textAlignment w:val="baseline"/>
              <w:rPr>
                <w:i/>
                <w:iCs/>
              </w:rPr>
            </w:pPr>
            <w:r>
              <w:rPr>
                <w:rFonts w:hint="eastAsia"/>
                <w:i/>
                <w:iCs/>
              </w:rPr>
              <w:t xml:space="preserve">When the UE doesn’t request Msg3 repetition (including legacy UE), the legacy MCS information field is applied. </w:t>
            </w:r>
            <w:proofErr w:type="spellStart"/>
            <w:proofErr w:type="gramStart"/>
            <w:r>
              <w:rPr>
                <w:rFonts w:hint="eastAsia"/>
                <w:i/>
                <w:iCs/>
              </w:rPr>
              <w:t>gNB</w:t>
            </w:r>
            <w:proofErr w:type="spellEnd"/>
            <w:proofErr w:type="gramEnd"/>
            <w:r>
              <w:rPr>
                <w:rFonts w:hint="eastAsia"/>
                <w:i/>
                <w:iCs/>
              </w:rPr>
              <w:t xml:space="preserve"> schedules Msg3 without repetition for the UE not requesting Msg3 repetition.</w:t>
            </w:r>
          </w:p>
        </w:tc>
      </w:tr>
    </w:tbl>
    <w:p w14:paraId="10FD30E3" w14:textId="5BB18EFC" w:rsidR="004B381C" w:rsidRDefault="008F1691" w:rsidP="001F382C">
      <w:pPr>
        <w:pStyle w:val="a1"/>
        <w:rPr>
          <w:rFonts w:eastAsiaTheme="minorEastAsia"/>
          <w:lang w:eastAsia="zh-CN"/>
        </w:rPr>
      </w:pPr>
      <w:r>
        <w:rPr>
          <w:rFonts w:eastAsiaTheme="minorEastAsia" w:hint="eastAsia"/>
          <w:lang w:eastAsia="zh-CN"/>
        </w:rPr>
        <w:t>T</w:t>
      </w:r>
      <w:r>
        <w:rPr>
          <w:rFonts w:eastAsiaTheme="minorEastAsia"/>
          <w:lang w:eastAsia="zh-CN"/>
        </w:rPr>
        <w:t xml:space="preserve">his implicitly indicates that when the UE selects preamble or RO </w:t>
      </w:r>
      <w:r w:rsidR="00B31546">
        <w:rPr>
          <w:rFonts w:eastAsiaTheme="minorEastAsia"/>
          <w:lang w:eastAsia="zh-CN"/>
        </w:rPr>
        <w:t>(</w:t>
      </w:r>
      <w:r w:rsidR="00EB37C6">
        <w:rPr>
          <w:rFonts w:eastAsiaTheme="minorEastAsia" w:hint="eastAsia"/>
          <w:lang w:eastAsia="zh-CN"/>
        </w:rPr>
        <w:t>if</w:t>
      </w:r>
      <w:r w:rsidR="00EB37C6">
        <w:rPr>
          <w:rFonts w:eastAsiaTheme="minorEastAsia"/>
          <w:lang w:eastAsia="zh-CN"/>
        </w:rPr>
        <w:t xml:space="preserve"> Proposal 1 is agreed</w:t>
      </w:r>
      <w:r w:rsidR="0087400B">
        <w:rPr>
          <w:rFonts w:eastAsiaTheme="minorEastAsia"/>
          <w:lang w:eastAsia="zh-CN"/>
        </w:rPr>
        <w:t xml:space="preserve">), </w:t>
      </w:r>
      <w:r w:rsidR="000E6D18">
        <w:rPr>
          <w:rFonts w:eastAsiaTheme="minorEastAsia"/>
          <w:lang w:eastAsia="zh-CN"/>
        </w:rPr>
        <w:t>the MCS information field for Msg3 repetition is applied. Otherwise, the legacy MCS information field is applied.</w:t>
      </w:r>
      <w:r w:rsidR="00C05978">
        <w:rPr>
          <w:rFonts w:eastAsiaTheme="minorEastAsia"/>
          <w:lang w:eastAsia="zh-CN"/>
        </w:rPr>
        <w:t xml:space="preserve"> </w:t>
      </w:r>
    </w:p>
    <w:p w14:paraId="17DC3D03" w14:textId="53699A83" w:rsidR="00C05978" w:rsidRDefault="00C05978" w:rsidP="00C05978">
      <w:pPr>
        <w:pStyle w:val="a1"/>
        <w:rPr>
          <w:rFonts w:eastAsiaTheme="minorEastAsia"/>
          <w:lang w:eastAsia="zh-CN"/>
        </w:rPr>
      </w:pPr>
      <w:r>
        <w:rPr>
          <w:rFonts w:eastAsiaTheme="minorEastAsia" w:hint="eastAsia"/>
          <w:lang w:eastAsia="zh-CN"/>
        </w:rPr>
        <w:t>A</w:t>
      </w:r>
      <w:r>
        <w:rPr>
          <w:rFonts w:eastAsiaTheme="minorEastAsia"/>
          <w:lang w:eastAsia="zh-CN"/>
        </w:rPr>
        <w:t xml:space="preserve">nd in </w:t>
      </w:r>
      <w:r>
        <w:rPr>
          <w:rFonts w:eastAsiaTheme="minorEastAsia" w:hint="eastAsia"/>
          <w:lang w:eastAsia="zh-CN"/>
        </w:rPr>
        <w:t xml:space="preserve">solution 1, one flag will be defined in RRC to indicate </w:t>
      </w:r>
      <w:r w:rsidRPr="00E65526">
        <w:rPr>
          <w:rFonts w:eastAsiaTheme="minorEastAsia"/>
          <w:lang w:eastAsia="zh-CN"/>
        </w:rPr>
        <w:t>whether the UE shall interpret the RAR fields as indicating repetitions for PUSCH scheduled by RAR</w:t>
      </w:r>
      <w:r>
        <w:rPr>
          <w:rFonts w:eastAsiaTheme="minorEastAsia" w:hint="eastAsia"/>
          <w:lang w:eastAsia="zh-CN"/>
        </w:rPr>
        <w:t>.</w:t>
      </w:r>
    </w:p>
    <w:p w14:paraId="155968DC" w14:textId="65169B44" w:rsidR="00E855C7" w:rsidRDefault="00E855C7" w:rsidP="00C05978">
      <w:pPr>
        <w:pStyle w:val="a1"/>
        <w:rPr>
          <w:rFonts w:eastAsiaTheme="minorEastAsia"/>
          <w:lang w:eastAsia="zh-CN"/>
        </w:rPr>
      </w:pPr>
      <w:r>
        <w:rPr>
          <w:rFonts w:eastAsiaTheme="minorEastAsia" w:hint="eastAsia"/>
          <w:lang w:eastAsia="zh-CN"/>
        </w:rPr>
        <w:t>C</w:t>
      </w:r>
      <w:r>
        <w:rPr>
          <w:rFonts w:eastAsiaTheme="minorEastAsia"/>
          <w:lang w:eastAsia="zh-CN"/>
        </w:rPr>
        <w:t>onsequently, the RRC indication should be defined in PHY</w:t>
      </w:r>
      <w:r w:rsidR="00102AAF">
        <w:rPr>
          <w:rFonts w:eastAsiaTheme="minorEastAsia" w:hint="eastAsia"/>
          <w:lang w:eastAsia="zh-CN"/>
        </w:rPr>
        <w:t xml:space="preserve">, otherwise the UE will have misunderstanding on how to interpret MCS </w:t>
      </w:r>
      <w:r w:rsidR="00102AAF">
        <w:rPr>
          <w:rFonts w:eastAsiaTheme="minorEastAsia"/>
          <w:lang w:eastAsia="zh-CN"/>
        </w:rPr>
        <w:t>information</w:t>
      </w:r>
      <w:r w:rsidR="00102AAF">
        <w:rPr>
          <w:rFonts w:eastAsiaTheme="minorEastAsia" w:hint="eastAsia"/>
          <w:lang w:eastAsia="zh-CN"/>
        </w:rPr>
        <w:t xml:space="preserve"> field</w:t>
      </w:r>
      <w:r>
        <w:rPr>
          <w:rFonts w:eastAsiaTheme="minorEastAsia"/>
          <w:lang w:eastAsia="zh-CN"/>
        </w:rPr>
        <w:t>. When RRC indicates that CFRA for Msg3 is applied, the repurposed MCS information filed, i.e., MCS information field for Msg3 repetition, is applied. When the RRC indicates that CFRA for Msg3 isn’t applied, the legacy MCS information field is applied.</w:t>
      </w:r>
      <w:r w:rsidR="000902A0">
        <w:rPr>
          <w:rFonts w:eastAsiaTheme="minorEastAsia"/>
          <w:lang w:eastAsia="zh-CN"/>
        </w:rPr>
        <w:t xml:space="preserve"> </w:t>
      </w:r>
    </w:p>
    <w:p w14:paraId="54F64DF9" w14:textId="0BEA897E" w:rsidR="001E5F5E" w:rsidRDefault="00E855C7" w:rsidP="00C517E1">
      <w:pPr>
        <w:pStyle w:val="a1"/>
        <w:rPr>
          <w:rFonts w:eastAsiaTheme="minorEastAsia"/>
          <w:lang w:eastAsia="zh-CN"/>
        </w:rPr>
      </w:pPr>
      <w:r>
        <w:rPr>
          <w:rFonts w:eastAsiaTheme="minorEastAsia"/>
          <w:lang w:eastAsia="zh-CN"/>
        </w:rPr>
        <w:t>Hence, this brings impacts on RAN1</w:t>
      </w:r>
      <w:r w:rsidR="000902A0">
        <w:rPr>
          <w:rFonts w:eastAsiaTheme="minorEastAsia"/>
          <w:lang w:eastAsia="zh-CN"/>
        </w:rPr>
        <w:t>, which contradicts to the RAN1 working assumption</w:t>
      </w:r>
      <w:r w:rsidR="00FB2433">
        <w:rPr>
          <w:rFonts w:eastAsiaTheme="minorEastAsia" w:hint="eastAsia"/>
          <w:lang w:eastAsia="zh-CN"/>
        </w:rPr>
        <w:t xml:space="preserve"> based on Observation 1</w:t>
      </w:r>
      <w:r w:rsidR="000902A0">
        <w:rPr>
          <w:rFonts w:eastAsiaTheme="minorEastAsia"/>
          <w:lang w:eastAsia="zh-CN"/>
        </w:rPr>
        <w:t>. Hence, solution 1 can’t be applied to CFRA for Msg3 repetition.</w:t>
      </w:r>
    </w:p>
    <w:p w14:paraId="31404DA6" w14:textId="3D668F23" w:rsidR="00502443" w:rsidRPr="00F47D28" w:rsidRDefault="00AE69BF" w:rsidP="001F382C">
      <w:pPr>
        <w:pStyle w:val="a1"/>
        <w:rPr>
          <w:rFonts w:eastAsiaTheme="minorEastAsia"/>
          <w:i/>
          <w:u w:val="single"/>
          <w:lang w:val="de-DE" w:eastAsia="zh-CN"/>
        </w:rPr>
      </w:pPr>
      <w:r w:rsidRPr="00F47D28">
        <w:rPr>
          <w:rFonts w:eastAsiaTheme="minorEastAsia" w:hint="eastAsia"/>
          <w:i/>
          <w:u w:val="single"/>
          <w:lang w:eastAsia="zh-CN"/>
        </w:rPr>
        <w:t xml:space="preserve">Solution 2: </w:t>
      </w:r>
      <w:r w:rsidR="00502443" w:rsidRPr="00F47D28">
        <w:rPr>
          <w:i/>
          <w:u w:val="single"/>
        </w:rPr>
        <w:t>Introduce a new RSRP threshold for CFRA with Msg3 repetition, which is configured between the RSRP threshold for the selection between legacy CFRA and legacy CBRA</w:t>
      </w:r>
      <w:r w:rsidR="00931C31" w:rsidRPr="00F47D28">
        <w:rPr>
          <w:rFonts w:eastAsiaTheme="minorEastAsia" w:hint="eastAsia"/>
          <w:i/>
          <w:u w:val="single"/>
          <w:lang w:val="de-DE" w:eastAsia="zh-CN"/>
        </w:rPr>
        <w:t xml:space="preserve"> </w:t>
      </w:r>
      <w:r w:rsidR="00FB0761" w:rsidRPr="00F47D28">
        <w:rPr>
          <w:rFonts w:eastAsiaTheme="minorEastAsia"/>
          <w:i/>
          <w:u w:val="single"/>
          <w:lang w:val="de-DE" w:eastAsia="zh-CN"/>
        </w:rPr>
        <w:fldChar w:fldCharType="begin"/>
      </w:r>
      <w:r w:rsidR="00FB0761" w:rsidRPr="00F47D28">
        <w:rPr>
          <w:rFonts w:eastAsiaTheme="minorEastAsia"/>
          <w:i/>
          <w:u w:val="single"/>
          <w:lang w:val="de-DE" w:eastAsia="zh-CN"/>
        </w:rPr>
        <w:instrText xml:space="preserve"> </w:instrText>
      </w:r>
      <w:r w:rsidR="00FB0761" w:rsidRPr="00F47D28">
        <w:rPr>
          <w:rFonts w:eastAsiaTheme="minorEastAsia" w:hint="eastAsia"/>
          <w:i/>
          <w:u w:val="single"/>
          <w:lang w:val="de-DE" w:eastAsia="zh-CN"/>
        </w:rPr>
        <w:instrText>REF _Ref95321641 \r \h</w:instrText>
      </w:r>
      <w:r w:rsidR="00FB0761" w:rsidRPr="00F47D28">
        <w:rPr>
          <w:rFonts w:eastAsiaTheme="minorEastAsia"/>
          <w:i/>
          <w:u w:val="single"/>
          <w:lang w:val="de-DE" w:eastAsia="zh-CN"/>
        </w:rPr>
        <w:instrText xml:space="preserve"> </w:instrText>
      </w:r>
      <w:r w:rsidR="00F47D28" w:rsidRPr="00F47D28">
        <w:rPr>
          <w:rFonts w:eastAsiaTheme="minorEastAsia"/>
          <w:i/>
          <w:u w:val="single"/>
          <w:lang w:val="de-DE" w:eastAsia="zh-CN"/>
        </w:rPr>
        <w:instrText xml:space="preserve"> \* MERGEFORMAT </w:instrText>
      </w:r>
      <w:r w:rsidR="00FB0761" w:rsidRPr="00F47D28">
        <w:rPr>
          <w:rFonts w:eastAsiaTheme="minorEastAsia"/>
          <w:i/>
          <w:u w:val="single"/>
          <w:lang w:val="de-DE" w:eastAsia="zh-CN"/>
        </w:rPr>
      </w:r>
      <w:r w:rsidR="00FB0761" w:rsidRPr="00F47D28">
        <w:rPr>
          <w:rFonts w:eastAsiaTheme="minorEastAsia"/>
          <w:i/>
          <w:u w:val="single"/>
          <w:lang w:val="de-DE" w:eastAsia="zh-CN"/>
        </w:rPr>
        <w:fldChar w:fldCharType="separate"/>
      </w:r>
      <w:r w:rsidR="00FB0761" w:rsidRPr="00F47D28">
        <w:rPr>
          <w:rFonts w:eastAsiaTheme="minorEastAsia"/>
          <w:i/>
          <w:u w:val="single"/>
          <w:lang w:val="de-DE" w:eastAsia="zh-CN"/>
        </w:rPr>
        <w:t>[2]</w:t>
      </w:r>
      <w:r w:rsidR="00FB0761" w:rsidRPr="00F47D28">
        <w:rPr>
          <w:rFonts w:eastAsiaTheme="minorEastAsia"/>
          <w:i/>
          <w:u w:val="single"/>
          <w:lang w:val="de-DE" w:eastAsia="zh-CN"/>
        </w:rPr>
        <w:fldChar w:fldCharType="end"/>
      </w:r>
      <w:r w:rsidR="00931C31" w:rsidRPr="00F47D28">
        <w:rPr>
          <w:rFonts w:eastAsiaTheme="minorEastAsia" w:hint="eastAsia"/>
          <w:i/>
          <w:u w:val="single"/>
          <w:lang w:val="de-DE" w:eastAsia="zh-CN"/>
        </w:rPr>
        <w:t>.</w:t>
      </w:r>
    </w:p>
    <w:p w14:paraId="44728568" w14:textId="3E15EEDF" w:rsidR="00AE69BF" w:rsidRDefault="00006F83" w:rsidP="00E45930">
      <w:pPr>
        <w:pStyle w:val="a1"/>
        <w:rPr>
          <w:rFonts w:eastAsiaTheme="minorEastAsia"/>
          <w:lang w:val="en-GB" w:eastAsia="zh-CN"/>
        </w:rPr>
      </w:pPr>
      <w:r>
        <w:rPr>
          <w:rFonts w:eastAsiaTheme="minorEastAsia" w:hint="eastAsia"/>
          <w:lang w:val="en-GB" w:eastAsia="zh-CN"/>
        </w:rPr>
        <w:lastRenderedPageBreak/>
        <w:t>I</w:t>
      </w:r>
      <w:r>
        <w:rPr>
          <w:rFonts w:eastAsiaTheme="minorEastAsia"/>
          <w:lang w:val="en-GB" w:eastAsia="zh-CN"/>
        </w:rPr>
        <w:t xml:space="preserve">n solution 2, </w:t>
      </w:r>
      <w:r w:rsidR="00E45930">
        <w:rPr>
          <w:rFonts w:eastAsiaTheme="minorEastAsia" w:hint="eastAsia"/>
          <w:lang w:val="en-GB" w:eastAsia="zh-CN"/>
        </w:rPr>
        <w:t xml:space="preserve">if no dedicated </w:t>
      </w:r>
      <w:r w:rsidR="00E45930">
        <w:rPr>
          <w:rFonts w:eastAsiaTheme="minorEastAsia"/>
          <w:lang w:val="en-GB" w:eastAsia="zh-CN"/>
        </w:rPr>
        <w:t>preamble</w:t>
      </w:r>
      <w:r w:rsidR="00E45930">
        <w:rPr>
          <w:rFonts w:eastAsiaTheme="minorEastAsia" w:hint="eastAsia"/>
          <w:lang w:val="en-GB" w:eastAsia="zh-CN"/>
        </w:rPr>
        <w:t xml:space="preserve"> is configured for CFRA with Msg3 repetition, the network does not know how to signal the MCS information field, i.e. based on Msg3 repetition or based on legacy MCS. One of the solutions is to notify one </w:t>
      </w:r>
      <w:r w:rsidR="00E45930">
        <w:rPr>
          <w:rFonts w:eastAsiaTheme="minorEastAsia"/>
          <w:lang w:val="en-GB" w:eastAsia="zh-CN"/>
        </w:rPr>
        <w:t>separate</w:t>
      </w:r>
      <w:r w:rsidR="00E45930">
        <w:rPr>
          <w:rFonts w:eastAsiaTheme="minorEastAsia" w:hint="eastAsia"/>
          <w:lang w:val="en-GB" w:eastAsia="zh-CN"/>
        </w:rPr>
        <w:t xml:space="preserve"> </w:t>
      </w:r>
      <w:r w:rsidR="00E45930">
        <w:rPr>
          <w:rFonts w:eastAsiaTheme="minorEastAsia"/>
          <w:lang w:val="en-GB" w:eastAsia="zh-CN"/>
        </w:rPr>
        <w:t>preamble</w:t>
      </w:r>
      <w:r w:rsidR="00E45930">
        <w:rPr>
          <w:rFonts w:eastAsiaTheme="minorEastAsia" w:hint="eastAsia"/>
          <w:lang w:val="en-GB" w:eastAsia="zh-CN"/>
        </w:rPr>
        <w:t xml:space="preserve"> which re</w:t>
      </w:r>
      <w:r w:rsidR="007D2CE6">
        <w:rPr>
          <w:rFonts w:eastAsiaTheme="minorEastAsia"/>
          <w:lang w:val="en-GB" w:eastAsia="zh-CN"/>
        </w:rPr>
        <w:t xml:space="preserve">quires higher consumption on preambles. Besides, this is also against the RAN1 assumption that </w:t>
      </w:r>
      <w:r w:rsidR="007D2CE6">
        <w:rPr>
          <w:rFonts w:eastAsiaTheme="minorEastAsia" w:hint="eastAsia"/>
          <w:lang w:val="en-GB" w:eastAsia="zh-CN"/>
        </w:rPr>
        <w:t>no</w:t>
      </w:r>
      <w:r w:rsidR="007D2CE6">
        <w:rPr>
          <w:rFonts w:eastAsiaTheme="minorEastAsia"/>
          <w:lang w:val="en-GB" w:eastAsia="zh-CN"/>
        </w:rPr>
        <w:t xml:space="preserve"> </w:t>
      </w:r>
      <w:r w:rsidR="007D2CE6" w:rsidRPr="007D2CE6">
        <w:rPr>
          <w:rFonts w:eastAsiaTheme="minorEastAsia"/>
          <w:lang w:val="en-GB" w:eastAsia="zh-CN"/>
        </w:rPr>
        <w:t>separate CFRA preamble/RO for repetition of CFRA PUSCH is introduced if CFRA with Msg3 repetition is supported</w:t>
      </w:r>
      <w:r w:rsidR="00D20546">
        <w:rPr>
          <w:rFonts w:eastAsiaTheme="minorEastAsia" w:hint="eastAsia"/>
          <w:lang w:val="en-GB" w:eastAsia="zh-CN"/>
        </w:rPr>
        <w:t>.</w:t>
      </w:r>
      <w:r w:rsidR="00E45930">
        <w:rPr>
          <w:rFonts w:eastAsiaTheme="minorEastAsia" w:hint="eastAsia"/>
          <w:lang w:val="en-GB" w:eastAsia="zh-CN"/>
        </w:rPr>
        <w:t xml:space="preserve"> </w:t>
      </w:r>
    </w:p>
    <w:p w14:paraId="719F22AE" w14:textId="6D1B673A" w:rsidR="00D20546" w:rsidRDefault="00D20546" w:rsidP="001F382C">
      <w:pPr>
        <w:pStyle w:val="a1"/>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w:t>
      </w:r>
      <w:r>
        <w:rPr>
          <w:rFonts w:eastAsiaTheme="minorEastAsia" w:hint="eastAsia"/>
          <w:lang w:val="en-GB" w:eastAsia="zh-CN"/>
        </w:rPr>
        <w:t>con</w:t>
      </w:r>
      <w:r>
        <w:rPr>
          <w:rFonts w:eastAsiaTheme="minorEastAsia"/>
          <w:lang w:val="en-GB" w:eastAsia="zh-CN"/>
        </w:rPr>
        <w:t xml:space="preserve">sequence, solution 2 </w:t>
      </w:r>
      <w:r w:rsidR="00E45930">
        <w:rPr>
          <w:rFonts w:eastAsiaTheme="minorEastAsia" w:hint="eastAsia"/>
          <w:lang w:val="en-GB" w:eastAsia="zh-CN"/>
        </w:rPr>
        <w:t>is not suitable</w:t>
      </w:r>
      <w:r>
        <w:rPr>
          <w:rFonts w:eastAsiaTheme="minorEastAsia"/>
          <w:lang w:val="en-GB" w:eastAsia="zh-CN"/>
        </w:rPr>
        <w:t xml:space="preserve"> to CFRA for Msg3 repetition either.</w:t>
      </w:r>
    </w:p>
    <w:p w14:paraId="61EBBC0B" w14:textId="7A38643F" w:rsidR="007A77E2" w:rsidRDefault="007A77E2" w:rsidP="001F382C">
      <w:pPr>
        <w:pStyle w:val="a1"/>
        <w:rPr>
          <w:rFonts w:eastAsiaTheme="minorEastAsia"/>
          <w:lang w:val="en-GB" w:eastAsia="zh-CN"/>
        </w:rPr>
      </w:pPr>
      <w:r>
        <w:rPr>
          <w:rFonts w:eastAsiaTheme="minorEastAsia" w:hint="eastAsia"/>
          <w:lang w:val="en-GB" w:eastAsia="zh-CN"/>
        </w:rPr>
        <w:t>T</w:t>
      </w:r>
      <w:r>
        <w:rPr>
          <w:rFonts w:eastAsiaTheme="minorEastAsia"/>
          <w:lang w:val="en-GB" w:eastAsia="zh-CN"/>
        </w:rPr>
        <w:t>hus, we propose that:</w:t>
      </w:r>
    </w:p>
    <w:p w14:paraId="606ACD1B" w14:textId="4848F50C" w:rsidR="007A77E2" w:rsidRPr="004A2DBD" w:rsidRDefault="006D5F7F" w:rsidP="006D5F7F">
      <w:pPr>
        <w:pStyle w:val="a6"/>
        <w:rPr>
          <w:rFonts w:eastAsiaTheme="minorEastAsia"/>
          <w:b/>
          <w:bCs/>
          <w:lang w:eastAsia="zh-CN"/>
        </w:rPr>
      </w:pPr>
      <w:bookmarkStart w:id="7" w:name="_Toc95741782"/>
      <w:r w:rsidRPr="004A2DBD">
        <w:rPr>
          <w:b/>
          <w:bCs/>
        </w:rPr>
        <w:t xml:space="preserve">Proposal </w:t>
      </w:r>
      <w:r w:rsidRPr="004A2DBD">
        <w:rPr>
          <w:b/>
          <w:bCs/>
        </w:rPr>
        <w:fldChar w:fldCharType="begin"/>
      </w:r>
      <w:r w:rsidRPr="004A2DBD">
        <w:rPr>
          <w:b/>
          <w:bCs/>
        </w:rPr>
        <w:instrText xml:space="preserve"> SEQ Proposal \* ARABIC </w:instrText>
      </w:r>
      <w:r w:rsidRPr="004A2DBD">
        <w:rPr>
          <w:b/>
          <w:bCs/>
        </w:rPr>
        <w:fldChar w:fldCharType="separate"/>
      </w:r>
      <w:r w:rsidRPr="004A2DBD">
        <w:rPr>
          <w:b/>
          <w:bCs/>
          <w:noProof/>
        </w:rPr>
        <w:t>2</w:t>
      </w:r>
      <w:r w:rsidRPr="004A2DBD">
        <w:rPr>
          <w:b/>
          <w:bCs/>
        </w:rPr>
        <w:fldChar w:fldCharType="end"/>
      </w:r>
      <w:r w:rsidRPr="004A2DBD">
        <w:rPr>
          <w:b/>
          <w:bCs/>
        </w:rPr>
        <w:t>: CFRA for Msg3 repetition is not supported in Release 17.</w:t>
      </w:r>
      <w:bookmarkEnd w:id="7"/>
    </w:p>
    <w:p w14:paraId="45164EBD" w14:textId="5D92C7F9" w:rsidR="001850D9" w:rsidRPr="00E327AE" w:rsidRDefault="00C06F69" w:rsidP="00E327AE">
      <w:pPr>
        <w:pStyle w:val="20"/>
        <w:numPr>
          <w:ilvl w:val="0"/>
          <w:numId w:val="11"/>
        </w:numPr>
        <w:ind w:left="454" w:hanging="454"/>
        <w:rPr>
          <w:rFonts w:eastAsiaTheme="minorEastAsia"/>
          <w:sz w:val="24"/>
        </w:rPr>
      </w:pPr>
      <w:r>
        <w:rPr>
          <w:rFonts w:eastAsiaTheme="minorEastAsia" w:hint="eastAsia"/>
          <w:sz w:val="24"/>
        </w:rPr>
        <w:t>UE</w:t>
      </w:r>
      <w:r>
        <w:rPr>
          <w:rFonts w:eastAsiaTheme="minorEastAsia"/>
          <w:sz w:val="24"/>
        </w:rPr>
        <w:t xml:space="preserve"> capability report</w:t>
      </w:r>
    </w:p>
    <w:p w14:paraId="07A2EE4A" w14:textId="084C0685" w:rsidR="0073620E" w:rsidRDefault="00A40611" w:rsidP="0017720E">
      <w:pPr>
        <w:pStyle w:val="a1"/>
        <w:rPr>
          <w:rFonts w:eastAsiaTheme="minorEastAsia"/>
          <w:lang w:eastAsia="zh-CN"/>
        </w:rPr>
      </w:pPr>
      <w:r>
        <w:rPr>
          <w:rFonts w:eastAsiaTheme="minorEastAsia" w:hint="eastAsia"/>
          <w:lang w:eastAsia="zh-CN"/>
        </w:rPr>
        <w:t>Based</w:t>
      </w:r>
      <w:r>
        <w:rPr>
          <w:rFonts w:eastAsiaTheme="minorEastAsia"/>
          <w:lang w:eastAsia="zh-CN"/>
        </w:rPr>
        <w:t xml:space="preserve"> on </w:t>
      </w:r>
      <w:r w:rsidR="00FD6EB8">
        <w:rPr>
          <w:rFonts w:eastAsiaTheme="minorEastAsia"/>
          <w:lang w:eastAsia="zh-CN"/>
        </w:rPr>
        <w:t xml:space="preserve">RAN1 assumption, the UE needs to report UE capability after initial access. However, if Proposal 2 is agreed, </w:t>
      </w:r>
      <w:r w:rsidR="0073620E">
        <w:rPr>
          <w:rFonts w:eastAsiaTheme="minorEastAsia" w:hint="eastAsia"/>
          <w:lang w:eastAsia="zh-CN"/>
        </w:rPr>
        <w:t xml:space="preserve">there </w:t>
      </w:r>
      <w:r w:rsidR="0073620E">
        <w:rPr>
          <w:rFonts w:eastAsiaTheme="minorEastAsia"/>
          <w:lang w:eastAsia="zh-CN"/>
        </w:rPr>
        <w:t xml:space="preserve">is no necessity to </w:t>
      </w:r>
      <w:r w:rsidR="005D0496">
        <w:rPr>
          <w:rFonts w:eastAsiaTheme="minorEastAsia" w:hint="eastAsia"/>
          <w:lang w:eastAsia="zh-CN"/>
        </w:rPr>
        <w:t>support UE to report the capability for Msg3 Repetition</w:t>
      </w:r>
      <w:r w:rsidR="00226DB6">
        <w:rPr>
          <w:rFonts w:eastAsiaTheme="minorEastAsia"/>
          <w:lang w:eastAsia="zh-CN"/>
        </w:rPr>
        <w:t>.</w:t>
      </w:r>
      <w:r w:rsidR="00226DB6">
        <w:rPr>
          <w:rFonts w:eastAsiaTheme="minorEastAsia" w:hint="eastAsia"/>
          <w:lang w:eastAsia="zh-CN"/>
        </w:rPr>
        <w:t xml:space="preserve"> And RAN1 may discuss this issue again, so we propose that: </w:t>
      </w:r>
    </w:p>
    <w:p w14:paraId="4C06DF6A" w14:textId="7810C56E" w:rsidR="006E0343" w:rsidRPr="00A80B95" w:rsidRDefault="00FD6EB8" w:rsidP="00813425">
      <w:pPr>
        <w:pStyle w:val="a6"/>
        <w:rPr>
          <w:rFonts w:eastAsiaTheme="minorEastAsia"/>
          <w:b/>
          <w:bCs/>
          <w:lang w:eastAsia="zh-CN"/>
        </w:rPr>
      </w:pPr>
      <w:bookmarkStart w:id="8" w:name="_Toc95741783"/>
      <w:r w:rsidRPr="004A2DBD">
        <w:rPr>
          <w:b/>
          <w:bCs/>
        </w:rPr>
        <w:t xml:space="preserve">Proposal </w:t>
      </w:r>
      <w:r w:rsidRPr="004A2DBD">
        <w:rPr>
          <w:b/>
          <w:bCs/>
        </w:rPr>
        <w:fldChar w:fldCharType="begin"/>
      </w:r>
      <w:r w:rsidRPr="004A2DBD">
        <w:rPr>
          <w:b/>
          <w:bCs/>
        </w:rPr>
        <w:instrText xml:space="preserve"> SEQ Proposal \* ARABIC </w:instrText>
      </w:r>
      <w:r w:rsidRPr="004A2DBD">
        <w:rPr>
          <w:b/>
          <w:bCs/>
        </w:rPr>
        <w:fldChar w:fldCharType="separate"/>
      </w:r>
      <w:r>
        <w:rPr>
          <w:b/>
          <w:bCs/>
          <w:noProof/>
        </w:rPr>
        <w:t>3</w:t>
      </w:r>
      <w:r w:rsidRPr="004A2DBD">
        <w:rPr>
          <w:b/>
          <w:bCs/>
        </w:rPr>
        <w:fldChar w:fldCharType="end"/>
      </w:r>
      <w:r w:rsidRPr="004A2DBD">
        <w:rPr>
          <w:b/>
          <w:bCs/>
        </w:rPr>
        <w:t>:</w:t>
      </w:r>
      <w:r>
        <w:rPr>
          <w:b/>
          <w:bCs/>
        </w:rPr>
        <w:t xml:space="preserve"> </w:t>
      </w:r>
      <w:r w:rsidR="00226DB6">
        <w:rPr>
          <w:rFonts w:hint="eastAsia"/>
          <w:b/>
          <w:bCs/>
          <w:lang w:eastAsia="zh-CN"/>
        </w:rPr>
        <w:t xml:space="preserve">Whether to support </w:t>
      </w:r>
      <w:r w:rsidR="00226DB6">
        <w:rPr>
          <w:b/>
          <w:bCs/>
        </w:rPr>
        <w:t>UE capability reporting</w:t>
      </w:r>
      <w:r>
        <w:rPr>
          <w:b/>
          <w:bCs/>
        </w:rPr>
        <w:t xml:space="preserve"> for Msg3 repetition</w:t>
      </w:r>
      <w:r w:rsidR="00226DB6">
        <w:rPr>
          <w:rFonts w:hint="eastAsia"/>
          <w:b/>
          <w:bCs/>
          <w:lang w:eastAsia="zh-CN"/>
        </w:rPr>
        <w:t xml:space="preserve"> can wait for more inputs from RAN1</w:t>
      </w:r>
      <w:r w:rsidR="00097B1C">
        <w:rPr>
          <w:rFonts w:hint="eastAsia"/>
          <w:b/>
          <w:bCs/>
          <w:lang w:eastAsia="zh-CN"/>
        </w:rPr>
        <w:t>.</w:t>
      </w:r>
      <w:bookmarkEnd w:id="8"/>
    </w:p>
    <w:p w14:paraId="18C9CCE0" w14:textId="0149440A" w:rsidR="00783FF5" w:rsidRDefault="00783FF5" w:rsidP="00CA2F06">
      <w:pPr>
        <w:pStyle w:val="1"/>
        <w:jc w:val="both"/>
      </w:pPr>
      <w:r>
        <w:t>Conclusion</w:t>
      </w:r>
    </w:p>
    <w:p w14:paraId="59D2F0AA" w14:textId="056AB75D" w:rsidR="00680EA1" w:rsidRPr="00680EA1" w:rsidRDefault="0066315C" w:rsidP="0066315C">
      <w:pPr>
        <w:pStyle w:val="a1"/>
        <w:rPr>
          <w:rFonts w:eastAsiaTheme="minorEastAsia"/>
          <w:lang w:eastAsia="zh-CN"/>
        </w:rPr>
      </w:pPr>
      <w:r>
        <w:rPr>
          <w:lang w:eastAsia="zh-CN"/>
        </w:rPr>
        <w:t xml:space="preserve">This contribution </w:t>
      </w:r>
      <w:r w:rsidR="007829B1">
        <w:rPr>
          <w:rFonts w:eastAsiaTheme="minorEastAsia" w:hint="eastAsia"/>
          <w:lang w:eastAsia="zh-CN"/>
        </w:rPr>
        <w:t xml:space="preserve">gives </w:t>
      </w:r>
      <w:r w:rsidR="007829B1">
        <w:rPr>
          <w:lang w:eastAsia="zh-CN"/>
        </w:rPr>
        <w:t>analysis</w:t>
      </w:r>
      <w:r w:rsidR="007829B1">
        <w:rPr>
          <w:rFonts w:eastAsiaTheme="minorEastAsia" w:hint="eastAsia"/>
          <w:lang w:eastAsia="zh-CN"/>
        </w:rPr>
        <w:t xml:space="preserve"> to the </w:t>
      </w:r>
      <w:r w:rsidR="00C42FA3">
        <w:rPr>
          <w:rFonts w:eastAsiaTheme="minorEastAsia" w:hint="eastAsia"/>
          <w:lang w:eastAsia="zh-CN"/>
        </w:rPr>
        <w:t>remaining issues of Msg3 repetition</w:t>
      </w:r>
      <w:r w:rsidR="00263A86">
        <w:rPr>
          <w:rFonts w:eastAsiaTheme="minorEastAsia" w:hint="eastAsia"/>
          <w:lang w:eastAsia="zh-CN"/>
        </w:rPr>
        <w:t>. We</w:t>
      </w:r>
      <w:r w:rsidR="00263A86">
        <w:t xml:space="preserve"> conclude</w:t>
      </w:r>
      <w:r w:rsidR="00D85CAC">
        <w:t xml:space="preserve"> the following proposals:</w:t>
      </w:r>
    </w:p>
    <w:p w14:paraId="0033C7E0" w14:textId="77777777" w:rsidR="00185624" w:rsidRDefault="00600061" w:rsidP="00185624">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b/>
          <w:lang w:eastAsia="zh-CN"/>
        </w:rPr>
        <w:fldChar w:fldCharType="begin"/>
      </w:r>
      <w:r>
        <w:rPr>
          <w:rFonts w:eastAsiaTheme="minorEastAsia"/>
          <w:b/>
          <w:lang w:eastAsia="zh-CN"/>
        </w:rPr>
        <w:instrText xml:space="preserve"> TOC \n \h \z \c "Proposal" </w:instrText>
      </w:r>
      <w:r>
        <w:rPr>
          <w:rFonts w:eastAsiaTheme="minorEastAsia"/>
          <w:b/>
          <w:lang w:eastAsia="zh-CN"/>
        </w:rPr>
        <w:fldChar w:fldCharType="separate"/>
      </w:r>
      <w:hyperlink w:anchor="_Toc95741781" w:history="1">
        <w:r w:rsidR="00185624" w:rsidRPr="00DD04D8">
          <w:rPr>
            <w:rStyle w:val="af2"/>
            <w:b/>
            <w:bCs/>
            <w:noProof/>
          </w:rPr>
          <w:t xml:space="preserve">Proposal 1: </w:t>
        </w:r>
        <w:r w:rsidR="00185624" w:rsidRPr="00DD04D8">
          <w:rPr>
            <w:rStyle w:val="af2"/>
            <w:b/>
            <w:bCs/>
            <w:noProof/>
            <w:lang w:eastAsia="zh-CN"/>
          </w:rPr>
          <w:t>Confirm that s</w:t>
        </w:r>
        <w:r w:rsidR="00185624" w:rsidRPr="00DD04D8">
          <w:rPr>
            <w:rStyle w:val="af2"/>
            <w:b/>
            <w:bCs/>
            <w:noProof/>
          </w:rPr>
          <w:t>eparate RO is supported for Msg3 repetition.</w:t>
        </w:r>
      </w:hyperlink>
    </w:p>
    <w:p w14:paraId="5D8785F5" w14:textId="77777777" w:rsidR="00185624" w:rsidRDefault="00063DEC" w:rsidP="0018562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95741782" w:history="1">
        <w:r w:rsidR="00185624" w:rsidRPr="00DD04D8">
          <w:rPr>
            <w:rStyle w:val="af2"/>
            <w:b/>
            <w:bCs/>
            <w:noProof/>
          </w:rPr>
          <w:t>Proposal 2: CFRA for Msg3 repetition is not supported in Release 17.</w:t>
        </w:r>
      </w:hyperlink>
    </w:p>
    <w:p w14:paraId="332B00F1" w14:textId="77777777" w:rsidR="00185624" w:rsidRDefault="00063DEC" w:rsidP="0018562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95741783" w:history="1">
        <w:r w:rsidR="00185624" w:rsidRPr="00DD04D8">
          <w:rPr>
            <w:rStyle w:val="af2"/>
            <w:b/>
            <w:bCs/>
            <w:noProof/>
          </w:rPr>
          <w:t xml:space="preserve">Proposal 3: </w:t>
        </w:r>
        <w:r w:rsidR="00185624" w:rsidRPr="00DD04D8">
          <w:rPr>
            <w:rStyle w:val="af2"/>
            <w:b/>
            <w:bCs/>
            <w:noProof/>
            <w:lang w:eastAsia="zh-CN"/>
          </w:rPr>
          <w:t xml:space="preserve">Whether to support </w:t>
        </w:r>
        <w:r w:rsidR="00185624" w:rsidRPr="00DD04D8">
          <w:rPr>
            <w:rStyle w:val="af2"/>
            <w:b/>
            <w:bCs/>
            <w:noProof/>
          </w:rPr>
          <w:t>UE capability reporting for Msg3 repetition</w:t>
        </w:r>
        <w:r w:rsidR="00185624" w:rsidRPr="00DD04D8">
          <w:rPr>
            <w:rStyle w:val="af2"/>
            <w:b/>
            <w:bCs/>
            <w:noProof/>
            <w:lang w:eastAsia="zh-CN"/>
          </w:rPr>
          <w:t xml:space="preserve"> can wait for more inputs from RAN1.</w:t>
        </w:r>
      </w:hyperlink>
    </w:p>
    <w:p w14:paraId="3252FA4C" w14:textId="576635CB" w:rsidR="00055126" w:rsidRPr="00224A2B" w:rsidRDefault="00600061" w:rsidP="00185624">
      <w:pPr>
        <w:pStyle w:val="af8"/>
        <w:tabs>
          <w:tab w:val="right" w:leader="dot" w:pos="8398"/>
        </w:tabs>
        <w:spacing w:after="120"/>
        <w:rPr>
          <w:rFonts w:eastAsiaTheme="minorEastAsia"/>
          <w:b/>
          <w:lang w:eastAsia="zh-CN"/>
        </w:rPr>
      </w:pPr>
      <w:r>
        <w:rPr>
          <w:rFonts w:eastAsiaTheme="minorEastAsia"/>
          <w:b/>
          <w:lang w:eastAsia="zh-CN"/>
        </w:rPr>
        <w:fldChar w:fldCharType="end"/>
      </w:r>
    </w:p>
    <w:p w14:paraId="456B1831" w14:textId="0F5BB6BF" w:rsidR="002F67FE" w:rsidRPr="00CA2F06" w:rsidRDefault="001A3832" w:rsidP="00CA2F06">
      <w:pPr>
        <w:pStyle w:val="1"/>
        <w:jc w:val="both"/>
      </w:pPr>
      <w:r>
        <w:rPr>
          <w:rFonts w:hint="eastAsia"/>
        </w:rPr>
        <w:t>Reference</w:t>
      </w:r>
    </w:p>
    <w:p w14:paraId="4FCC955B" w14:textId="010AE9D5" w:rsidR="00BE0DE9" w:rsidRPr="004E3F7F" w:rsidRDefault="004E3F7F" w:rsidP="00BE0DE9">
      <w:pPr>
        <w:pStyle w:val="a1"/>
        <w:numPr>
          <w:ilvl w:val="0"/>
          <w:numId w:val="7"/>
        </w:numPr>
        <w:jc w:val="left"/>
      </w:pPr>
      <w:bookmarkStart w:id="9" w:name="_Ref95321539"/>
      <w:r>
        <w:rPr>
          <w:rFonts w:eastAsiaTheme="minorEastAsia"/>
          <w:lang w:eastAsia="zh-CN"/>
        </w:rPr>
        <w:t xml:space="preserve">RAN1#107 </w:t>
      </w:r>
      <w:r>
        <w:rPr>
          <w:rFonts w:eastAsiaTheme="minorEastAsia" w:hint="eastAsia"/>
          <w:lang w:eastAsia="zh-CN"/>
        </w:rPr>
        <w:t>meeting</w:t>
      </w:r>
      <w:r>
        <w:rPr>
          <w:rFonts w:eastAsiaTheme="minorEastAsia"/>
          <w:lang w:eastAsia="zh-CN"/>
        </w:rPr>
        <w:t xml:space="preserve"> report</w:t>
      </w:r>
      <w:r>
        <w:rPr>
          <w:rFonts w:eastAsiaTheme="minorEastAsia" w:hint="eastAsia"/>
          <w:lang w:eastAsia="zh-CN"/>
        </w:rPr>
        <w:t>;</w:t>
      </w:r>
      <w:bookmarkEnd w:id="9"/>
    </w:p>
    <w:p w14:paraId="695F1DE6" w14:textId="48670981" w:rsidR="004E3F7F" w:rsidRPr="00FA0554" w:rsidRDefault="00FA0554" w:rsidP="00BE0DE9">
      <w:pPr>
        <w:pStyle w:val="a1"/>
        <w:numPr>
          <w:ilvl w:val="0"/>
          <w:numId w:val="7"/>
        </w:numPr>
        <w:jc w:val="left"/>
      </w:pPr>
      <w:bookmarkStart w:id="10" w:name="_Ref95321641"/>
      <w:r w:rsidRPr="00FA0554">
        <w:t>R2-2201758</w:t>
      </w:r>
      <w:r>
        <w:tab/>
      </w:r>
      <w:r>
        <w:rPr>
          <w:rFonts w:eastAsiaTheme="minorEastAsia" w:hint="eastAsia"/>
          <w:lang w:eastAsia="zh-CN"/>
        </w:rPr>
        <w:t xml:space="preserve">, </w:t>
      </w:r>
      <w:r w:rsidRPr="008E4AC5">
        <w:t>[</w:t>
      </w:r>
      <w:r>
        <w:t>offline-111</w:t>
      </w:r>
      <w:r w:rsidRPr="008E4AC5">
        <w:t>]</w:t>
      </w:r>
      <w:r>
        <w:t xml:space="preserve"> CovEnh general aspects - second round</w:t>
      </w:r>
      <w:r w:rsidR="00040371">
        <w:rPr>
          <w:rFonts w:eastAsiaTheme="minorEastAsia" w:hint="eastAsia"/>
          <w:lang w:eastAsia="zh-CN"/>
        </w:rPr>
        <w:t xml:space="preserve">, </w:t>
      </w:r>
      <w:r>
        <w:t>Qualcomm</w:t>
      </w:r>
      <w:r>
        <w:rPr>
          <w:rFonts w:eastAsiaTheme="minorEastAsia" w:hint="eastAsia"/>
          <w:lang w:eastAsia="zh-CN"/>
        </w:rPr>
        <w:t>;</w:t>
      </w:r>
      <w:bookmarkEnd w:id="10"/>
    </w:p>
    <w:p w14:paraId="4CBE0128" w14:textId="3A12E6E2" w:rsidR="003919E0" w:rsidRPr="00C97BA7" w:rsidRDefault="00FA0554" w:rsidP="00C97BA7">
      <w:pPr>
        <w:pStyle w:val="a1"/>
        <w:numPr>
          <w:ilvl w:val="0"/>
          <w:numId w:val="7"/>
        </w:numPr>
        <w:jc w:val="left"/>
      </w:pPr>
      <w:bookmarkStart w:id="11" w:name="_Ref95321648"/>
      <w:r w:rsidRPr="00FA0554">
        <w:t>R2-2201598</w:t>
      </w:r>
      <w:r>
        <w:rPr>
          <w:rFonts w:eastAsiaTheme="minorEastAsia" w:hint="eastAsia"/>
          <w:lang w:eastAsia="zh-CN"/>
        </w:rPr>
        <w:t xml:space="preserve">, </w:t>
      </w:r>
      <w:r>
        <w:t>On Type A PUSCH repetitions for Msg3</w:t>
      </w:r>
      <w:r>
        <w:tab/>
      </w:r>
      <w:bookmarkStart w:id="12" w:name="_GoBack"/>
      <w:bookmarkEnd w:id="12"/>
      <w:r>
        <w:t>Ericsson</w:t>
      </w:r>
      <w:bookmarkEnd w:id="11"/>
      <w:r w:rsidR="00040371">
        <w:rPr>
          <w:rFonts w:eastAsiaTheme="minorEastAsia" w:hint="eastAsia"/>
          <w:lang w:eastAsia="zh-CN"/>
        </w:rPr>
        <w:t>;</w:t>
      </w:r>
    </w:p>
    <w:sectPr w:rsidR="003919E0" w:rsidRPr="00C97BA7" w:rsidSect="002F67FE">
      <w:headerReference w:type="even" r:id="rId9"/>
      <w:headerReference w:type="default" r:id="rId10"/>
      <w:footerReference w:type="even" r:id="rId11"/>
      <w:footerReference w:type="default" r:id="rId12"/>
      <w:headerReference w:type="first" r:id="rId13"/>
      <w:footerReference w:type="first" r:id="rId14"/>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F452C" w15:done="0"/>
  <w15:commentEx w15:paraId="244827B3" w15:done="0"/>
  <w15:commentEx w15:paraId="247C9B9B" w15:done="0"/>
  <w15:commentEx w15:paraId="08CE605A" w15:done="0"/>
  <w15:commentEx w15:paraId="3ADA2F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8C25E" w16cex:dateUtc="2022-02-05T01:31:00Z"/>
  <w16cex:commentExtensible w16cex:durableId="25A8C34A" w16cex:dateUtc="2022-02-05T01:35:00Z"/>
  <w16cex:commentExtensible w16cex:durableId="25A8D7B9" w16cex:dateUtc="2022-02-05T03:02:00Z"/>
  <w16cex:commentExtensible w16cex:durableId="25A8C0EC" w16cex:dateUtc="2022-01-25T07:28:00Z"/>
  <w16cex:commentExtensible w16cex:durableId="25A8C0ED" w16cex:dateUtc="2022-01-24T0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F452C" w16cid:durableId="25A8C25E"/>
  <w16cid:commentId w16cid:paraId="244827B3" w16cid:durableId="25A8C34A"/>
  <w16cid:commentId w16cid:paraId="247C9B9B" w16cid:durableId="25A8D7B9"/>
  <w16cid:commentId w16cid:paraId="08CE605A" w16cid:durableId="25A8C0EC"/>
  <w16cid:commentId w16cid:paraId="3ADA2FFE" w16cid:durableId="25A8C0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0DCA4" w14:textId="77777777" w:rsidR="00063DEC" w:rsidRDefault="00063DEC">
      <w:r>
        <w:separator/>
      </w:r>
    </w:p>
  </w:endnote>
  <w:endnote w:type="continuationSeparator" w:id="0">
    <w:p w14:paraId="36AF4FBB" w14:textId="77777777" w:rsidR="00063DEC" w:rsidRDefault="0006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8E264A" w14:textId="77777777" w:rsidR="009F2EAF" w:rsidRDefault="009F2EA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E2B26" w14:textId="77777777" w:rsidR="009F2EAF" w:rsidRDefault="009F2EAF">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AF594" w14:textId="77777777" w:rsidR="009F2EAF" w:rsidRDefault="009F2EA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2A2983" w14:textId="77777777" w:rsidR="00063DEC" w:rsidRDefault="00063DEC">
      <w:r>
        <w:separator/>
      </w:r>
    </w:p>
  </w:footnote>
  <w:footnote w:type="continuationSeparator" w:id="0">
    <w:p w14:paraId="1642F9D9" w14:textId="77777777" w:rsidR="00063DEC" w:rsidRDefault="00063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8A380E" w14:textId="77777777" w:rsidR="009F2EAF" w:rsidRDefault="009F2EA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22D4F" w14:textId="77777777" w:rsidR="009F2EAF" w:rsidRDefault="009F2E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74CFAE" w14:textId="77777777" w:rsidR="009F2EAF" w:rsidRDefault="009F2E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B6E86"/>
    <w:multiLevelType w:val="hybridMultilevel"/>
    <w:tmpl w:val="0FAEF71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8474F6E"/>
    <w:multiLevelType w:val="hybridMultilevel"/>
    <w:tmpl w:val="1D0EE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E1B53B4"/>
    <w:multiLevelType w:val="hybridMultilevel"/>
    <w:tmpl w:val="DAB0450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3FB3FF7"/>
    <w:multiLevelType w:val="hybridMultilevel"/>
    <w:tmpl w:val="6BBEC9EC"/>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D230B68"/>
    <w:multiLevelType w:val="hybridMultilevel"/>
    <w:tmpl w:val="2156281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D574DA1"/>
    <w:multiLevelType w:val="hybridMultilevel"/>
    <w:tmpl w:val="C62C122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nsid w:val="2A3F6DCF"/>
    <w:multiLevelType w:val="multilevel"/>
    <w:tmpl w:val="2A3F6DC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0F869F0"/>
    <w:multiLevelType w:val="hybridMultilevel"/>
    <w:tmpl w:val="8DDE203A"/>
    <w:lvl w:ilvl="0" w:tplc="6E24D5DA">
      <w:start w:val="305"/>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C857D87"/>
    <w:multiLevelType w:val="hybridMultilevel"/>
    <w:tmpl w:val="F9FE2E0E"/>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DD35D6C"/>
    <w:multiLevelType w:val="hybridMultilevel"/>
    <w:tmpl w:val="BA76D17C"/>
    <w:lvl w:ilvl="0" w:tplc="F2EA8638">
      <w:start w:val="16"/>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9B59F1"/>
    <w:multiLevelType w:val="hybridMultilevel"/>
    <w:tmpl w:val="D8A008F0"/>
    <w:lvl w:ilvl="0" w:tplc="F0C2F0A0">
      <w:start w:val="1"/>
      <w:numFmt w:val="decimal"/>
      <w:lvlText w:val="%1"/>
      <w:lvlJc w:val="left"/>
      <w:pPr>
        <w:ind w:left="1619" w:hanging="360"/>
      </w:pPr>
      <w:rPr>
        <w:rFonts w:hint="default"/>
        <w:b/>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6BD4818"/>
    <w:multiLevelType w:val="hybridMultilevel"/>
    <w:tmpl w:val="253A8364"/>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F143B35"/>
    <w:multiLevelType w:val="hybridMultilevel"/>
    <w:tmpl w:val="4086D3A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110EE5"/>
    <w:multiLevelType w:val="hybridMultilevel"/>
    <w:tmpl w:val="448AC702"/>
    <w:lvl w:ilvl="0" w:tplc="8A067964">
      <w:start w:val="1"/>
      <w:numFmt w:val="decimal"/>
      <w:lvlText w:val="2.%1."/>
      <w:lvlJc w:val="left"/>
      <w:pPr>
        <w:ind w:left="927" w:hanging="36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C785BE1"/>
    <w:multiLevelType w:val="hybridMultilevel"/>
    <w:tmpl w:val="0156BE7C"/>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C8558CA"/>
    <w:multiLevelType w:val="hybridMultilevel"/>
    <w:tmpl w:val="F1DC3F1E"/>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7"/>
  </w:num>
  <w:num w:numId="3">
    <w:abstractNumId w:val="16"/>
  </w:num>
  <w:num w:numId="4">
    <w:abstractNumId w:val="13"/>
  </w:num>
  <w:num w:numId="5">
    <w:abstractNumId w:val="31"/>
  </w:num>
  <w:num w:numId="6">
    <w:abstractNumId w:val="24"/>
  </w:num>
  <w:num w:numId="7">
    <w:abstractNumId w:val="21"/>
  </w:num>
  <w:num w:numId="8">
    <w:abstractNumId w:val="26"/>
  </w:num>
  <w:num w:numId="9">
    <w:abstractNumId w:val="12"/>
  </w:num>
  <w:num w:numId="10">
    <w:abstractNumId w:val="18"/>
  </w:num>
  <w:num w:numId="11">
    <w:abstractNumId w:val="25"/>
  </w:num>
  <w:num w:numId="12">
    <w:abstractNumId w:val="11"/>
  </w:num>
  <w:num w:numId="13">
    <w:abstractNumId w:val="9"/>
  </w:num>
  <w:num w:numId="14">
    <w:abstractNumId w:val="8"/>
  </w:num>
  <w:num w:numId="15">
    <w:abstractNumId w:val="10"/>
  </w:num>
  <w:num w:numId="16">
    <w:abstractNumId w:val="29"/>
  </w:num>
  <w:num w:numId="17">
    <w:abstractNumId w:val="30"/>
  </w:num>
  <w:num w:numId="18">
    <w:abstractNumId w:val="4"/>
  </w:num>
  <w:num w:numId="19">
    <w:abstractNumId w:val="22"/>
  </w:num>
  <w:num w:numId="20">
    <w:abstractNumId w:val="14"/>
  </w:num>
  <w:num w:numId="21">
    <w:abstractNumId w:val="15"/>
  </w:num>
  <w:num w:numId="22">
    <w:abstractNumId w:val="5"/>
  </w:num>
  <w:num w:numId="23">
    <w:abstractNumId w:val="2"/>
  </w:num>
  <w:num w:numId="24">
    <w:abstractNumId w:val="19"/>
  </w:num>
  <w:num w:numId="25">
    <w:abstractNumId w:val="17"/>
  </w:num>
  <w:num w:numId="26">
    <w:abstractNumId w:val="7"/>
  </w:num>
  <w:num w:numId="27">
    <w:abstractNumId w:val="20"/>
  </w:num>
  <w:num w:numId="28">
    <w:abstractNumId w:val="1"/>
  </w:num>
  <w:num w:numId="29">
    <w:abstractNumId w:val="0"/>
  </w:num>
  <w:num w:numId="30">
    <w:abstractNumId w:val="3"/>
  </w:num>
  <w:num w:numId="31">
    <w:abstractNumId w:val="23"/>
  </w:num>
  <w:num w:numId="32">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A94"/>
    <w:rsid w:val="00006E0C"/>
    <w:rsid w:val="00006E95"/>
    <w:rsid w:val="00006F83"/>
    <w:rsid w:val="00007279"/>
    <w:rsid w:val="000079B7"/>
    <w:rsid w:val="00007EB1"/>
    <w:rsid w:val="00010C87"/>
    <w:rsid w:val="000116A5"/>
    <w:rsid w:val="00012393"/>
    <w:rsid w:val="000124E7"/>
    <w:rsid w:val="00012907"/>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2F5"/>
    <w:rsid w:val="000243FB"/>
    <w:rsid w:val="000244FD"/>
    <w:rsid w:val="000251AC"/>
    <w:rsid w:val="0002532A"/>
    <w:rsid w:val="00025B6B"/>
    <w:rsid w:val="00025BE7"/>
    <w:rsid w:val="00025CBC"/>
    <w:rsid w:val="000261DF"/>
    <w:rsid w:val="00026503"/>
    <w:rsid w:val="0002652B"/>
    <w:rsid w:val="0002665B"/>
    <w:rsid w:val="00026A53"/>
    <w:rsid w:val="00026AAC"/>
    <w:rsid w:val="00026DF6"/>
    <w:rsid w:val="000270B4"/>
    <w:rsid w:val="00030554"/>
    <w:rsid w:val="00030588"/>
    <w:rsid w:val="00030BBB"/>
    <w:rsid w:val="000316E5"/>
    <w:rsid w:val="00031B46"/>
    <w:rsid w:val="000323BE"/>
    <w:rsid w:val="000325C4"/>
    <w:rsid w:val="00032854"/>
    <w:rsid w:val="00032D13"/>
    <w:rsid w:val="00033094"/>
    <w:rsid w:val="0003312E"/>
    <w:rsid w:val="00033255"/>
    <w:rsid w:val="00033B50"/>
    <w:rsid w:val="00034294"/>
    <w:rsid w:val="0003449E"/>
    <w:rsid w:val="00034523"/>
    <w:rsid w:val="00034619"/>
    <w:rsid w:val="00034856"/>
    <w:rsid w:val="00034AD8"/>
    <w:rsid w:val="00036189"/>
    <w:rsid w:val="00036A14"/>
    <w:rsid w:val="00036A39"/>
    <w:rsid w:val="00036E9A"/>
    <w:rsid w:val="0003738C"/>
    <w:rsid w:val="00037830"/>
    <w:rsid w:val="00037A08"/>
    <w:rsid w:val="00037CEF"/>
    <w:rsid w:val="00037EC4"/>
    <w:rsid w:val="00040371"/>
    <w:rsid w:val="000404E9"/>
    <w:rsid w:val="000406C0"/>
    <w:rsid w:val="000417EB"/>
    <w:rsid w:val="0004186F"/>
    <w:rsid w:val="0004357F"/>
    <w:rsid w:val="00043CA2"/>
    <w:rsid w:val="00044021"/>
    <w:rsid w:val="0004423B"/>
    <w:rsid w:val="000443DE"/>
    <w:rsid w:val="00044DA6"/>
    <w:rsid w:val="00044E35"/>
    <w:rsid w:val="00045108"/>
    <w:rsid w:val="000460EF"/>
    <w:rsid w:val="000466C6"/>
    <w:rsid w:val="00046AB7"/>
    <w:rsid w:val="00046D4B"/>
    <w:rsid w:val="000471E6"/>
    <w:rsid w:val="00047A1B"/>
    <w:rsid w:val="00047F45"/>
    <w:rsid w:val="00047FD3"/>
    <w:rsid w:val="00050168"/>
    <w:rsid w:val="0005061C"/>
    <w:rsid w:val="00050783"/>
    <w:rsid w:val="00050954"/>
    <w:rsid w:val="00050A85"/>
    <w:rsid w:val="00050AC1"/>
    <w:rsid w:val="0005123C"/>
    <w:rsid w:val="0005137D"/>
    <w:rsid w:val="0005149B"/>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E49"/>
    <w:rsid w:val="00055ECB"/>
    <w:rsid w:val="00055F7B"/>
    <w:rsid w:val="0005638E"/>
    <w:rsid w:val="000566E1"/>
    <w:rsid w:val="000575A9"/>
    <w:rsid w:val="00057B7E"/>
    <w:rsid w:val="00060A1B"/>
    <w:rsid w:val="00060DF6"/>
    <w:rsid w:val="00061D05"/>
    <w:rsid w:val="00062059"/>
    <w:rsid w:val="0006264B"/>
    <w:rsid w:val="00062933"/>
    <w:rsid w:val="00062FC2"/>
    <w:rsid w:val="00063C4D"/>
    <w:rsid w:val="00063DEC"/>
    <w:rsid w:val="00063FC5"/>
    <w:rsid w:val="00064119"/>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A5A"/>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38C"/>
    <w:rsid w:val="000805B5"/>
    <w:rsid w:val="00080976"/>
    <w:rsid w:val="00080B96"/>
    <w:rsid w:val="00081065"/>
    <w:rsid w:val="000814E3"/>
    <w:rsid w:val="00081558"/>
    <w:rsid w:val="00081E25"/>
    <w:rsid w:val="000822A7"/>
    <w:rsid w:val="000828B6"/>
    <w:rsid w:val="00082DC8"/>
    <w:rsid w:val="00082F00"/>
    <w:rsid w:val="0008356D"/>
    <w:rsid w:val="00083725"/>
    <w:rsid w:val="00083BC8"/>
    <w:rsid w:val="000840AF"/>
    <w:rsid w:val="00084106"/>
    <w:rsid w:val="00084510"/>
    <w:rsid w:val="0008490A"/>
    <w:rsid w:val="00084B51"/>
    <w:rsid w:val="00084C75"/>
    <w:rsid w:val="00084CE9"/>
    <w:rsid w:val="00084E12"/>
    <w:rsid w:val="00085047"/>
    <w:rsid w:val="00085587"/>
    <w:rsid w:val="0008558B"/>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2A0"/>
    <w:rsid w:val="000903A5"/>
    <w:rsid w:val="0009079D"/>
    <w:rsid w:val="000909F5"/>
    <w:rsid w:val="00090A7C"/>
    <w:rsid w:val="00090D1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4098"/>
    <w:rsid w:val="00095375"/>
    <w:rsid w:val="00095B79"/>
    <w:rsid w:val="00095C3E"/>
    <w:rsid w:val="00095FCD"/>
    <w:rsid w:val="00096BC9"/>
    <w:rsid w:val="00096CF4"/>
    <w:rsid w:val="00097266"/>
    <w:rsid w:val="000972E1"/>
    <w:rsid w:val="00097B1C"/>
    <w:rsid w:val="000A078C"/>
    <w:rsid w:val="000A07BB"/>
    <w:rsid w:val="000A0E22"/>
    <w:rsid w:val="000A0E77"/>
    <w:rsid w:val="000A0FC6"/>
    <w:rsid w:val="000A14E3"/>
    <w:rsid w:val="000A168B"/>
    <w:rsid w:val="000A1BA5"/>
    <w:rsid w:val="000A1E95"/>
    <w:rsid w:val="000A21DB"/>
    <w:rsid w:val="000A2793"/>
    <w:rsid w:val="000A37A5"/>
    <w:rsid w:val="000A380C"/>
    <w:rsid w:val="000A4158"/>
    <w:rsid w:val="000A488F"/>
    <w:rsid w:val="000A4A29"/>
    <w:rsid w:val="000A4A9E"/>
    <w:rsid w:val="000A4C9F"/>
    <w:rsid w:val="000A5154"/>
    <w:rsid w:val="000A53FC"/>
    <w:rsid w:val="000A55B8"/>
    <w:rsid w:val="000A5653"/>
    <w:rsid w:val="000A5EDA"/>
    <w:rsid w:val="000A60DD"/>
    <w:rsid w:val="000A6426"/>
    <w:rsid w:val="000A6567"/>
    <w:rsid w:val="000A683C"/>
    <w:rsid w:val="000A7457"/>
    <w:rsid w:val="000A7B3C"/>
    <w:rsid w:val="000B0168"/>
    <w:rsid w:val="000B0643"/>
    <w:rsid w:val="000B0728"/>
    <w:rsid w:val="000B09B7"/>
    <w:rsid w:val="000B0C8C"/>
    <w:rsid w:val="000B1156"/>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55B"/>
    <w:rsid w:val="000D086E"/>
    <w:rsid w:val="000D08F8"/>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6C63"/>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6D18"/>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2AAF"/>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766"/>
    <w:rsid w:val="00107F1D"/>
    <w:rsid w:val="001102F6"/>
    <w:rsid w:val="00110A3B"/>
    <w:rsid w:val="00111A44"/>
    <w:rsid w:val="001127B9"/>
    <w:rsid w:val="00112C0B"/>
    <w:rsid w:val="00113461"/>
    <w:rsid w:val="0011358D"/>
    <w:rsid w:val="00113747"/>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A12"/>
    <w:rsid w:val="00123387"/>
    <w:rsid w:val="001234DE"/>
    <w:rsid w:val="001238A9"/>
    <w:rsid w:val="00123C89"/>
    <w:rsid w:val="00123CEF"/>
    <w:rsid w:val="00123D2B"/>
    <w:rsid w:val="00123E4A"/>
    <w:rsid w:val="00123EFD"/>
    <w:rsid w:val="00124100"/>
    <w:rsid w:val="001245FD"/>
    <w:rsid w:val="00124853"/>
    <w:rsid w:val="00124A70"/>
    <w:rsid w:val="00124AAC"/>
    <w:rsid w:val="00124B26"/>
    <w:rsid w:val="00124B3A"/>
    <w:rsid w:val="00124D3B"/>
    <w:rsid w:val="00124F0E"/>
    <w:rsid w:val="00125002"/>
    <w:rsid w:val="00125311"/>
    <w:rsid w:val="0012603A"/>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0D2"/>
    <w:rsid w:val="00133273"/>
    <w:rsid w:val="00133571"/>
    <w:rsid w:val="0013363D"/>
    <w:rsid w:val="00134CCC"/>
    <w:rsid w:val="00134DAF"/>
    <w:rsid w:val="00134DE3"/>
    <w:rsid w:val="0013517B"/>
    <w:rsid w:val="00135281"/>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676"/>
    <w:rsid w:val="00143AAA"/>
    <w:rsid w:val="00143E64"/>
    <w:rsid w:val="001440FC"/>
    <w:rsid w:val="001441F9"/>
    <w:rsid w:val="0014512D"/>
    <w:rsid w:val="001453CA"/>
    <w:rsid w:val="00146539"/>
    <w:rsid w:val="00146755"/>
    <w:rsid w:val="001469E3"/>
    <w:rsid w:val="00146B00"/>
    <w:rsid w:val="00147738"/>
    <w:rsid w:val="00147BC9"/>
    <w:rsid w:val="0015000D"/>
    <w:rsid w:val="00150790"/>
    <w:rsid w:val="001509C6"/>
    <w:rsid w:val="00150D95"/>
    <w:rsid w:val="00150EBC"/>
    <w:rsid w:val="00151EE2"/>
    <w:rsid w:val="00151F9D"/>
    <w:rsid w:val="00152604"/>
    <w:rsid w:val="001527DC"/>
    <w:rsid w:val="001528E7"/>
    <w:rsid w:val="001532D1"/>
    <w:rsid w:val="00153A30"/>
    <w:rsid w:val="00153ADA"/>
    <w:rsid w:val="00153D16"/>
    <w:rsid w:val="001540C0"/>
    <w:rsid w:val="001545D8"/>
    <w:rsid w:val="001549F5"/>
    <w:rsid w:val="00155034"/>
    <w:rsid w:val="001550CC"/>
    <w:rsid w:val="001554CE"/>
    <w:rsid w:val="001563C6"/>
    <w:rsid w:val="001565D7"/>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C7D"/>
    <w:rsid w:val="00170FFA"/>
    <w:rsid w:val="0017106B"/>
    <w:rsid w:val="00171E5B"/>
    <w:rsid w:val="00172030"/>
    <w:rsid w:val="001726A5"/>
    <w:rsid w:val="00172CA2"/>
    <w:rsid w:val="00172DA0"/>
    <w:rsid w:val="00172E8C"/>
    <w:rsid w:val="001742A3"/>
    <w:rsid w:val="0017488C"/>
    <w:rsid w:val="00174982"/>
    <w:rsid w:val="00174D39"/>
    <w:rsid w:val="00174D73"/>
    <w:rsid w:val="00174F46"/>
    <w:rsid w:val="00175161"/>
    <w:rsid w:val="00175355"/>
    <w:rsid w:val="00175B55"/>
    <w:rsid w:val="00175FA0"/>
    <w:rsid w:val="001760D7"/>
    <w:rsid w:val="001762E4"/>
    <w:rsid w:val="00176631"/>
    <w:rsid w:val="001770AC"/>
    <w:rsid w:val="001770AD"/>
    <w:rsid w:val="0017720E"/>
    <w:rsid w:val="001772C8"/>
    <w:rsid w:val="00177516"/>
    <w:rsid w:val="00177D25"/>
    <w:rsid w:val="00177FC8"/>
    <w:rsid w:val="001803FF"/>
    <w:rsid w:val="0018058C"/>
    <w:rsid w:val="0018071A"/>
    <w:rsid w:val="0018114F"/>
    <w:rsid w:val="00181AD4"/>
    <w:rsid w:val="00181DEE"/>
    <w:rsid w:val="001822DB"/>
    <w:rsid w:val="001824D3"/>
    <w:rsid w:val="00182503"/>
    <w:rsid w:val="0018252A"/>
    <w:rsid w:val="001826BA"/>
    <w:rsid w:val="0018284E"/>
    <w:rsid w:val="00183B67"/>
    <w:rsid w:val="00183D2D"/>
    <w:rsid w:val="00183E21"/>
    <w:rsid w:val="00183F7B"/>
    <w:rsid w:val="00184014"/>
    <w:rsid w:val="0018472E"/>
    <w:rsid w:val="00184EDB"/>
    <w:rsid w:val="001850D9"/>
    <w:rsid w:val="00185624"/>
    <w:rsid w:val="00186170"/>
    <w:rsid w:val="00186372"/>
    <w:rsid w:val="001866BD"/>
    <w:rsid w:val="00186741"/>
    <w:rsid w:val="001869CB"/>
    <w:rsid w:val="00187416"/>
    <w:rsid w:val="0018753B"/>
    <w:rsid w:val="00187565"/>
    <w:rsid w:val="00187689"/>
    <w:rsid w:val="00187AED"/>
    <w:rsid w:val="00187EDF"/>
    <w:rsid w:val="001901A5"/>
    <w:rsid w:val="001906FF"/>
    <w:rsid w:val="00190E51"/>
    <w:rsid w:val="00190EB5"/>
    <w:rsid w:val="00190F6C"/>
    <w:rsid w:val="001919A5"/>
    <w:rsid w:val="00191CF0"/>
    <w:rsid w:val="00191DE6"/>
    <w:rsid w:val="001930EF"/>
    <w:rsid w:val="00193206"/>
    <w:rsid w:val="00193236"/>
    <w:rsid w:val="0019372F"/>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4E2"/>
    <w:rsid w:val="001A05F5"/>
    <w:rsid w:val="001A06B6"/>
    <w:rsid w:val="001A08B0"/>
    <w:rsid w:val="001A107A"/>
    <w:rsid w:val="001A10BA"/>
    <w:rsid w:val="001A1BB3"/>
    <w:rsid w:val="001A1C6E"/>
    <w:rsid w:val="001A1FA1"/>
    <w:rsid w:val="001A2362"/>
    <w:rsid w:val="001A239F"/>
    <w:rsid w:val="001A3158"/>
    <w:rsid w:val="001A3832"/>
    <w:rsid w:val="001A3F69"/>
    <w:rsid w:val="001A40E4"/>
    <w:rsid w:val="001A491A"/>
    <w:rsid w:val="001A50BB"/>
    <w:rsid w:val="001A52BE"/>
    <w:rsid w:val="001A67A3"/>
    <w:rsid w:val="001A6809"/>
    <w:rsid w:val="001A78C3"/>
    <w:rsid w:val="001A7CF7"/>
    <w:rsid w:val="001B0204"/>
    <w:rsid w:val="001B0807"/>
    <w:rsid w:val="001B0B75"/>
    <w:rsid w:val="001B0F0C"/>
    <w:rsid w:val="001B1FA3"/>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9F7"/>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74B"/>
    <w:rsid w:val="001C4A27"/>
    <w:rsid w:val="001C4E79"/>
    <w:rsid w:val="001C5191"/>
    <w:rsid w:val="001C5CD7"/>
    <w:rsid w:val="001C5D4D"/>
    <w:rsid w:val="001C616D"/>
    <w:rsid w:val="001C6D6A"/>
    <w:rsid w:val="001C71D1"/>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333"/>
    <w:rsid w:val="001E1D64"/>
    <w:rsid w:val="001E23E6"/>
    <w:rsid w:val="001E2A0B"/>
    <w:rsid w:val="001E35A7"/>
    <w:rsid w:val="001E36ED"/>
    <w:rsid w:val="001E3967"/>
    <w:rsid w:val="001E3E2D"/>
    <w:rsid w:val="001E3F60"/>
    <w:rsid w:val="001E4479"/>
    <w:rsid w:val="001E44AD"/>
    <w:rsid w:val="001E4CBF"/>
    <w:rsid w:val="001E4E6D"/>
    <w:rsid w:val="001E5D00"/>
    <w:rsid w:val="001E5F5E"/>
    <w:rsid w:val="001E6DDD"/>
    <w:rsid w:val="001E72D2"/>
    <w:rsid w:val="001E77F0"/>
    <w:rsid w:val="001E7EDF"/>
    <w:rsid w:val="001F009E"/>
    <w:rsid w:val="001F040C"/>
    <w:rsid w:val="001F04AC"/>
    <w:rsid w:val="001F0AFF"/>
    <w:rsid w:val="001F1135"/>
    <w:rsid w:val="001F117B"/>
    <w:rsid w:val="001F13B3"/>
    <w:rsid w:val="001F182F"/>
    <w:rsid w:val="001F2686"/>
    <w:rsid w:val="001F3396"/>
    <w:rsid w:val="001F34EA"/>
    <w:rsid w:val="001F3687"/>
    <w:rsid w:val="001F382C"/>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BE7"/>
    <w:rsid w:val="00201EA2"/>
    <w:rsid w:val="002020EC"/>
    <w:rsid w:val="00202259"/>
    <w:rsid w:val="00202274"/>
    <w:rsid w:val="0020228E"/>
    <w:rsid w:val="0020239E"/>
    <w:rsid w:val="00202AFC"/>
    <w:rsid w:val="002034AA"/>
    <w:rsid w:val="0020399E"/>
    <w:rsid w:val="00203D2D"/>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07FC8"/>
    <w:rsid w:val="002103D9"/>
    <w:rsid w:val="002103F8"/>
    <w:rsid w:val="00210453"/>
    <w:rsid w:val="00210637"/>
    <w:rsid w:val="00210934"/>
    <w:rsid w:val="0021105B"/>
    <w:rsid w:val="00211258"/>
    <w:rsid w:val="00211930"/>
    <w:rsid w:val="0021259F"/>
    <w:rsid w:val="00213041"/>
    <w:rsid w:val="00213EDC"/>
    <w:rsid w:val="00214086"/>
    <w:rsid w:val="0021451F"/>
    <w:rsid w:val="00214ED0"/>
    <w:rsid w:val="002151EF"/>
    <w:rsid w:val="00215E11"/>
    <w:rsid w:val="00215E17"/>
    <w:rsid w:val="00216638"/>
    <w:rsid w:val="002166C0"/>
    <w:rsid w:val="00216ACF"/>
    <w:rsid w:val="00217973"/>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6DB6"/>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62AC"/>
    <w:rsid w:val="002371C5"/>
    <w:rsid w:val="00237483"/>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B75"/>
    <w:rsid w:val="00243CBC"/>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341"/>
    <w:rsid w:val="00247BC4"/>
    <w:rsid w:val="00247D86"/>
    <w:rsid w:val="00250265"/>
    <w:rsid w:val="00250527"/>
    <w:rsid w:val="002505CA"/>
    <w:rsid w:val="00250667"/>
    <w:rsid w:val="00250C11"/>
    <w:rsid w:val="00250EB9"/>
    <w:rsid w:val="002511FB"/>
    <w:rsid w:val="0025158C"/>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37F"/>
    <w:rsid w:val="002605C3"/>
    <w:rsid w:val="002608E1"/>
    <w:rsid w:val="00260A9E"/>
    <w:rsid w:val="00260DBE"/>
    <w:rsid w:val="00261064"/>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773"/>
    <w:rsid w:val="002738A0"/>
    <w:rsid w:val="00273970"/>
    <w:rsid w:val="00273C86"/>
    <w:rsid w:val="002740A8"/>
    <w:rsid w:val="002747D0"/>
    <w:rsid w:val="00274C75"/>
    <w:rsid w:val="00275303"/>
    <w:rsid w:val="00275367"/>
    <w:rsid w:val="002757EB"/>
    <w:rsid w:val="002759FB"/>
    <w:rsid w:val="002761BF"/>
    <w:rsid w:val="00276751"/>
    <w:rsid w:val="002767E1"/>
    <w:rsid w:val="0027680E"/>
    <w:rsid w:val="00276F00"/>
    <w:rsid w:val="002776E2"/>
    <w:rsid w:val="00277A21"/>
    <w:rsid w:val="00277A2C"/>
    <w:rsid w:val="002801AE"/>
    <w:rsid w:val="00280761"/>
    <w:rsid w:val="00280800"/>
    <w:rsid w:val="00280869"/>
    <w:rsid w:val="00281743"/>
    <w:rsid w:val="00281791"/>
    <w:rsid w:val="002820CF"/>
    <w:rsid w:val="00282258"/>
    <w:rsid w:val="002827A0"/>
    <w:rsid w:val="002838FA"/>
    <w:rsid w:val="002841DA"/>
    <w:rsid w:val="00284CB7"/>
    <w:rsid w:val="00284D86"/>
    <w:rsid w:val="002857CA"/>
    <w:rsid w:val="002859BF"/>
    <w:rsid w:val="00285C88"/>
    <w:rsid w:val="002864AD"/>
    <w:rsid w:val="00286574"/>
    <w:rsid w:val="002870B3"/>
    <w:rsid w:val="00287941"/>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474"/>
    <w:rsid w:val="0029763C"/>
    <w:rsid w:val="00297839"/>
    <w:rsid w:val="00297960"/>
    <w:rsid w:val="002A024A"/>
    <w:rsid w:val="002A02F1"/>
    <w:rsid w:val="002A0CAD"/>
    <w:rsid w:val="002A162C"/>
    <w:rsid w:val="002A1B87"/>
    <w:rsid w:val="002A1CAD"/>
    <w:rsid w:val="002A1F96"/>
    <w:rsid w:val="002A24B3"/>
    <w:rsid w:val="002A25C2"/>
    <w:rsid w:val="002A2BBD"/>
    <w:rsid w:val="002A2C06"/>
    <w:rsid w:val="002A2E6A"/>
    <w:rsid w:val="002A2E72"/>
    <w:rsid w:val="002A2F65"/>
    <w:rsid w:val="002A369D"/>
    <w:rsid w:val="002A3D21"/>
    <w:rsid w:val="002A3D25"/>
    <w:rsid w:val="002A3E47"/>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3272"/>
    <w:rsid w:val="002B3844"/>
    <w:rsid w:val="002B3B6A"/>
    <w:rsid w:val="002B3E44"/>
    <w:rsid w:val="002B4115"/>
    <w:rsid w:val="002B429D"/>
    <w:rsid w:val="002B4653"/>
    <w:rsid w:val="002B4695"/>
    <w:rsid w:val="002B5400"/>
    <w:rsid w:val="002B5780"/>
    <w:rsid w:val="002B6F73"/>
    <w:rsid w:val="002B72C2"/>
    <w:rsid w:val="002B785C"/>
    <w:rsid w:val="002B7D22"/>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5FB"/>
    <w:rsid w:val="002C7745"/>
    <w:rsid w:val="002C78BA"/>
    <w:rsid w:val="002D0613"/>
    <w:rsid w:val="002D0785"/>
    <w:rsid w:val="002D08F0"/>
    <w:rsid w:val="002D16B6"/>
    <w:rsid w:val="002D1ED9"/>
    <w:rsid w:val="002D3153"/>
    <w:rsid w:val="002D3171"/>
    <w:rsid w:val="002D35F1"/>
    <w:rsid w:val="002D3A8E"/>
    <w:rsid w:val="002D3B2E"/>
    <w:rsid w:val="002D3B43"/>
    <w:rsid w:val="002D3F97"/>
    <w:rsid w:val="002D40A2"/>
    <w:rsid w:val="002D4116"/>
    <w:rsid w:val="002D42F9"/>
    <w:rsid w:val="002D435E"/>
    <w:rsid w:val="002D4C07"/>
    <w:rsid w:val="002D51B1"/>
    <w:rsid w:val="002D51C7"/>
    <w:rsid w:val="002D5A70"/>
    <w:rsid w:val="002D5B2A"/>
    <w:rsid w:val="002D610A"/>
    <w:rsid w:val="002D6488"/>
    <w:rsid w:val="002D6542"/>
    <w:rsid w:val="002D66D2"/>
    <w:rsid w:val="002D6CAD"/>
    <w:rsid w:val="002D738F"/>
    <w:rsid w:val="002D744C"/>
    <w:rsid w:val="002D7608"/>
    <w:rsid w:val="002D7972"/>
    <w:rsid w:val="002D7B6E"/>
    <w:rsid w:val="002D7C29"/>
    <w:rsid w:val="002D7CA2"/>
    <w:rsid w:val="002E0DBF"/>
    <w:rsid w:val="002E1043"/>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41"/>
    <w:rsid w:val="002E5789"/>
    <w:rsid w:val="002E5A79"/>
    <w:rsid w:val="002E5E18"/>
    <w:rsid w:val="002E6096"/>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BE7"/>
    <w:rsid w:val="002F0DD2"/>
    <w:rsid w:val="002F11AA"/>
    <w:rsid w:val="002F2B16"/>
    <w:rsid w:val="002F32B5"/>
    <w:rsid w:val="002F3687"/>
    <w:rsid w:val="002F3D46"/>
    <w:rsid w:val="002F40F8"/>
    <w:rsid w:val="002F4476"/>
    <w:rsid w:val="002F44ED"/>
    <w:rsid w:val="002F4B83"/>
    <w:rsid w:val="002F4E9B"/>
    <w:rsid w:val="002F53F3"/>
    <w:rsid w:val="002F556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329"/>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B7D"/>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46"/>
    <w:rsid w:val="00316AEE"/>
    <w:rsid w:val="00316CBA"/>
    <w:rsid w:val="00316F40"/>
    <w:rsid w:val="003170BF"/>
    <w:rsid w:val="003173B3"/>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27A37"/>
    <w:rsid w:val="003305CE"/>
    <w:rsid w:val="00330B3F"/>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0CF6"/>
    <w:rsid w:val="003420E4"/>
    <w:rsid w:val="00342737"/>
    <w:rsid w:val="0034281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934"/>
    <w:rsid w:val="00351D5C"/>
    <w:rsid w:val="00351F22"/>
    <w:rsid w:val="003523ED"/>
    <w:rsid w:val="00352B8F"/>
    <w:rsid w:val="00352DAF"/>
    <w:rsid w:val="0035326F"/>
    <w:rsid w:val="003537CF"/>
    <w:rsid w:val="00353FE5"/>
    <w:rsid w:val="00354067"/>
    <w:rsid w:val="003541A9"/>
    <w:rsid w:val="003547D2"/>
    <w:rsid w:val="00354892"/>
    <w:rsid w:val="00354982"/>
    <w:rsid w:val="00354CE7"/>
    <w:rsid w:val="00354DC0"/>
    <w:rsid w:val="00356D2E"/>
    <w:rsid w:val="00357000"/>
    <w:rsid w:val="00357F88"/>
    <w:rsid w:val="003600BD"/>
    <w:rsid w:val="003602D1"/>
    <w:rsid w:val="00360649"/>
    <w:rsid w:val="0036084D"/>
    <w:rsid w:val="0036099D"/>
    <w:rsid w:val="00360A19"/>
    <w:rsid w:val="00360C1E"/>
    <w:rsid w:val="00361F72"/>
    <w:rsid w:val="003626A7"/>
    <w:rsid w:val="003629CC"/>
    <w:rsid w:val="00362B21"/>
    <w:rsid w:val="00362F9A"/>
    <w:rsid w:val="003630F9"/>
    <w:rsid w:val="003636C4"/>
    <w:rsid w:val="00363AA0"/>
    <w:rsid w:val="0036408B"/>
    <w:rsid w:val="003644A6"/>
    <w:rsid w:val="00364E99"/>
    <w:rsid w:val="0036500E"/>
    <w:rsid w:val="0036591E"/>
    <w:rsid w:val="003660C3"/>
    <w:rsid w:val="00366262"/>
    <w:rsid w:val="0036717E"/>
    <w:rsid w:val="00367295"/>
    <w:rsid w:val="00367493"/>
    <w:rsid w:val="003674B7"/>
    <w:rsid w:val="003674D6"/>
    <w:rsid w:val="00367652"/>
    <w:rsid w:val="003676EF"/>
    <w:rsid w:val="00367DD4"/>
    <w:rsid w:val="00367EF0"/>
    <w:rsid w:val="00370043"/>
    <w:rsid w:val="00370554"/>
    <w:rsid w:val="00370BB0"/>
    <w:rsid w:val="00371338"/>
    <w:rsid w:val="0037179C"/>
    <w:rsid w:val="003718F6"/>
    <w:rsid w:val="00371A4B"/>
    <w:rsid w:val="00371BAF"/>
    <w:rsid w:val="00371BCB"/>
    <w:rsid w:val="00372047"/>
    <w:rsid w:val="0037227C"/>
    <w:rsid w:val="003727A3"/>
    <w:rsid w:val="00372958"/>
    <w:rsid w:val="00372C81"/>
    <w:rsid w:val="00373175"/>
    <w:rsid w:val="00373412"/>
    <w:rsid w:val="00373491"/>
    <w:rsid w:val="00373C51"/>
    <w:rsid w:val="00373C65"/>
    <w:rsid w:val="003744EB"/>
    <w:rsid w:val="00374A64"/>
    <w:rsid w:val="00374AEB"/>
    <w:rsid w:val="00374D33"/>
    <w:rsid w:val="003755FE"/>
    <w:rsid w:val="00375819"/>
    <w:rsid w:val="0037589F"/>
    <w:rsid w:val="00376AFD"/>
    <w:rsid w:val="00376BAC"/>
    <w:rsid w:val="0037702A"/>
    <w:rsid w:val="003771B8"/>
    <w:rsid w:val="003774F9"/>
    <w:rsid w:val="00377DC1"/>
    <w:rsid w:val="003809A5"/>
    <w:rsid w:val="00380BE3"/>
    <w:rsid w:val="003812B5"/>
    <w:rsid w:val="00381580"/>
    <w:rsid w:val="00381718"/>
    <w:rsid w:val="0038194D"/>
    <w:rsid w:val="00381ACD"/>
    <w:rsid w:val="00381AFA"/>
    <w:rsid w:val="00381FD2"/>
    <w:rsid w:val="0038203E"/>
    <w:rsid w:val="00383022"/>
    <w:rsid w:val="003834A0"/>
    <w:rsid w:val="003835AC"/>
    <w:rsid w:val="003838FE"/>
    <w:rsid w:val="003839BF"/>
    <w:rsid w:val="00383E65"/>
    <w:rsid w:val="00384D9A"/>
    <w:rsid w:val="00384EF3"/>
    <w:rsid w:val="00385148"/>
    <w:rsid w:val="0038663E"/>
    <w:rsid w:val="0038665D"/>
    <w:rsid w:val="00386708"/>
    <w:rsid w:val="0038688C"/>
    <w:rsid w:val="00386931"/>
    <w:rsid w:val="00386CB3"/>
    <w:rsid w:val="00386E5F"/>
    <w:rsid w:val="00386FEA"/>
    <w:rsid w:val="003870EF"/>
    <w:rsid w:val="003874ED"/>
    <w:rsid w:val="003875CF"/>
    <w:rsid w:val="003878C8"/>
    <w:rsid w:val="00387CFD"/>
    <w:rsid w:val="00387D9E"/>
    <w:rsid w:val="00387EEC"/>
    <w:rsid w:val="003902D0"/>
    <w:rsid w:val="00390510"/>
    <w:rsid w:val="00390D39"/>
    <w:rsid w:val="003911E7"/>
    <w:rsid w:val="003913BC"/>
    <w:rsid w:val="00391461"/>
    <w:rsid w:val="003919E0"/>
    <w:rsid w:val="00391A72"/>
    <w:rsid w:val="00391A86"/>
    <w:rsid w:val="00392290"/>
    <w:rsid w:val="00392598"/>
    <w:rsid w:val="00392B72"/>
    <w:rsid w:val="0039310A"/>
    <w:rsid w:val="00393298"/>
    <w:rsid w:val="00393474"/>
    <w:rsid w:val="003936A2"/>
    <w:rsid w:val="003938EF"/>
    <w:rsid w:val="00393B83"/>
    <w:rsid w:val="00393F82"/>
    <w:rsid w:val="003943A2"/>
    <w:rsid w:val="00394708"/>
    <w:rsid w:val="00394925"/>
    <w:rsid w:val="003949ED"/>
    <w:rsid w:val="00394FFD"/>
    <w:rsid w:val="0039553D"/>
    <w:rsid w:val="00395806"/>
    <w:rsid w:val="00395AD3"/>
    <w:rsid w:val="00395BDC"/>
    <w:rsid w:val="00395C6A"/>
    <w:rsid w:val="00396448"/>
    <w:rsid w:val="00397551"/>
    <w:rsid w:val="00397836"/>
    <w:rsid w:val="003A00B7"/>
    <w:rsid w:val="003A05F5"/>
    <w:rsid w:val="003A0F0D"/>
    <w:rsid w:val="003A11DF"/>
    <w:rsid w:val="003A12B3"/>
    <w:rsid w:val="003A1B34"/>
    <w:rsid w:val="003A22C8"/>
    <w:rsid w:val="003A23A1"/>
    <w:rsid w:val="003A29BC"/>
    <w:rsid w:val="003A3420"/>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26FC"/>
    <w:rsid w:val="003B39D1"/>
    <w:rsid w:val="003B3C6C"/>
    <w:rsid w:val="003B4341"/>
    <w:rsid w:val="003B43AD"/>
    <w:rsid w:val="003B4583"/>
    <w:rsid w:val="003B4664"/>
    <w:rsid w:val="003B4813"/>
    <w:rsid w:val="003B4F10"/>
    <w:rsid w:val="003B4F7E"/>
    <w:rsid w:val="003B56E7"/>
    <w:rsid w:val="003B5BD3"/>
    <w:rsid w:val="003B5D3E"/>
    <w:rsid w:val="003B6155"/>
    <w:rsid w:val="003B6D7D"/>
    <w:rsid w:val="003B6D8C"/>
    <w:rsid w:val="003B7157"/>
    <w:rsid w:val="003B73C7"/>
    <w:rsid w:val="003B7465"/>
    <w:rsid w:val="003B79D0"/>
    <w:rsid w:val="003B7BC2"/>
    <w:rsid w:val="003B7E12"/>
    <w:rsid w:val="003B7F4A"/>
    <w:rsid w:val="003C03A2"/>
    <w:rsid w:val="003C04A2"/>
    <w:rsid w:val="003C08FF"/>
    <w:rsid w:val="003C14D8"/>
    <w:rsid w:val="003C17B0"/>
    <w:rsid w:val="003C1B4A"/>
    <w:rsid w:val="003C202C"/>
    <w:rsid w:val="003C2898"/>
    <w:rsid w:val="003C30A0"/>
    <w:rsid w:val="003C35F6"/>
    <w:rsid w:val="003C370B"/>
    <w:rsid w:val="003C421A"/>
    <w:rsid w:val="003C4E77"/>
    <w:rsid w:val="003C530E"/>
    <w:rsid w:val="003C5336"/>
    <w:rsid w:val="003C548F"/>
    <w:rsid w:val="003C55E7"/>
    <w:rsid w:val="003C5C5C"/>
    <w:rsid w:val="003C5ECB"/>
    <w:rsid w:val="003C6107"/>
    <w:rsid w:val="003C6496"/>
    <w:rsid w:val="003C65CA"/>
    <w:rsid w:val="003C6A01"/>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7D7"/>
    <w:rsid w:val="003D6E5C"/>
    <w:rsid w:val="003D7042"/>
    <w:rsid w:val="003D7231"/>
    <w:rsid w:val="003D7C37"/>
    <w:rsid w:val="003D7DFC"/>
    <w:rsid w:val="003D7F30"/>
    <w:rsid w:val="003D7FFD"/>
    <w:rsid w:val="003E09F3"/>
    <w:rsid w:val="003E0B7F"/>
    <w:rsid w:val="003E0FC7"/>
    <w:rsid w:val="003E13D6"/>
    <w:rsid w:val="003E1934"/>
    <w:rsid w:val="003E1A5D"/>
    <w:rsid w:val="003E1A9C"/>
    <w:rsid w:val="003E2590"/>
    <w:rsid w:val="003E28D5"/>
    <w:rsid w:val="003E29C7"/>
    <w:rsid w:val="003E2D91"/>
    <w:rsid w:val="003E3165"/>
    <w:rsid w:val="003E3237"/>
    <w:rsid w:val="003E339F"/>
    <w:rsid w:val="003E3623"/>
    <w:rsid w:val="003E3BE7"/>
    <w:rsid w:val="003E3C7D"/>
    <w:rsid w:val="003E3F94"/>
    <w:rsid w:val="003E4288"/>
    <w:rsid w:val="003E46EF"/>
    <w:rsid w:val="003E4A01"/>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538"/>
    <w:rsid w:val="003F45FE"/>
    <w:rsid w:val="003F4C5F"/>
    <w:rsid w:val="003F4D15"/>
    <w:rsid w:val="003F508D"/>
    <w:rsid w:val="003F5419"/>
    <w:rsid w:val="003F58DE"/>
    <w:rsid w:val="003F5D2D"/>
    <w:rsid w:val="003F60D3"/>
    <w:rsid w:val="003F60DE"/>
    <w:rsid w:val="003F6106"/>
    <w:rsid w:val="003F6250"/>
    <w:rsid w:val="003F6546"/>
    <w:rsid w:val="003F740E"/>
    <w:rsid w:val="003F74AB"/>
    <w:rsid w:val="003F7E4C"/>
    <w:rsid w:val="00400523"/>
    <w:rsid w:val="00400787"/>
    <w:rsid w:val="00400A52"/>
    <w:rsid w:val="00400F09"/>
    <w:rsid w:val="004012A3"/>
    <w:rsid w:val="00401DBF"/>
    <w:rsid w:val="00401DC0"/>
    <w:rsid w:val="00401E4E"/>
    <w:rsid w:val="004022BB"/>
    <w:rsid w:val="004023FA"/>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BF9"/>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17D57"/>
    <w:rsid w:val="0042069A"/>
    <w:rsid w:val="0042142C"/>
    <w:rsid w:val="00421A18"/>
    <w:rsid w:val="00421B9D"/>
    <w:rsid w:val="00421EED"/>
    <w:rsid w:val="00421F50"/>
    <w:rsid w:val="00422520"/>
    <w:rsid w:val="00422562"/>
    <w:rsid w:val="0042292A"/>
    <w:rsid w:val="0042314D"/>
    <w:rsid w:val="00423A46"/>
    <w:rsid w:val="00423F3A"/>
    <w:rsid w:val="0042400E"/>
    <w:rsid w:val="00424443"/>
    <w:rsid w:val="00424796"/>
    <w:rsid w:val="00424877"/>
    <w:rsid w:val="00425132"/>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062"/>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D7B"/>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E34"/>
    <w:rsid w:val="00444FAC"/>
    <w:rsid w:val="00445039"/>
    <w:rsid w:val="004450D9"/>
    <w:rsid w:val="004459DC"/>
    <w:rsid w:val="004460B4"/>
    <w:rsid w:val="004461AE"/>
    <w:rsid w:val="0044622E"/>
    <w:rsid w:val="004466F2"/>
    <w:rsid w:val="00446915"/>
    <w:rsid w:val="00446C12"/>
    <w:rsid w:val="00446F0A"/>
    <w:rsid w:val="00447411"/>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454"/>
    <w:rsid w:val="0046182B"/>
    <w:rsid w:val="0046195E"/>
    <w:rsid w:val="00461BD6"/>
    <w:rsid w:val="00461F33"/>
    <w:rsid w:val="00462591"/>
    <w:rsid w:val="00462617"/>
    <w:rsid w:val="00463CE2"/>
    <w:rsid w:val="0046407C"/>
    <w:rsid w:val="00464400"/>
    <w:rsid w:val="00464499"/>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676B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EB9"/>
    <w:rsid w:val="00474247"/>
    <w:rsid w:val="00474579"/>
    <w:rsid w:val="004745DE"/>
    <w:rsid w:val="004754D8"/>
    <w:rsid w:val="00475D2A"/>
    <w:rsid w:val="0047649D"/>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B0"/>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2DBD"/>
    <w:rsid w:val="004A30DB"/>
    <w:rsid w:val="004A3310"/>
    <w:rsid w:val="004A3748"/>
    <w:rsid w:val="004A3AC1"/>
    <w:rsid w:val="004A41A6"/>
    <w:rsid w:val="004A41A7"/>
    <w:rsid w:val="004A4A2F"/>
    <w:rsid w:val="004A4CAE"/>
    <w:rsid w:val="004A4D10"/>
    <w:rsid w:val="004A4E50"/>
    <w:rsid w:val="004A51CC"/>
    <w:rsid w:val="004A5274"/>
    <w:rsid w:val="004A5C1B"/>
    <w:rsid w:val="004A5C7C"/>
    <w:rsid w:val="004A5FBB"/>
    <w:rsid w:val="004A60CB"/>
    <w:rsid w:val="004A6A34"/>
    <w:rsid w:val="004A72D8"/>
    <w:rsid w:val="004A78EE"/>
    <w:rsid w:val="004A79E6"/>
    <w:rsid w:val="004B0276"/>
    <w:rsid w:val="004B08A0"/>
    <w:rsid w:val="004B10B7"/>
    <w:rsid w:val="004B1F28"/>
    <w:rsid w:val="004B2A87"/>
    <w:rsid w:val="004B2EBF"/>
    <w:rsid w:val="004B31C0"/>
    <w:rsid w:val="004B381C"/>
    <w:rsid w:val="004B3832"/>
    <w:rsid w:val="004B3885"/>
    <w:rsid w:val="004B38F8"/>
    <w:rsid w:val="004B39B8"/>
    <w:rsid w:val="004B431C"/>
    <w:rsid w:val="004B470F"/>
    <w:rsid w:val="004B50EF"/>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4112"/>
    <w:rsid w:val="004C4630"/>
    <w:rsid w:val="004C48AD"/>
    <w:rsid w:val="004C5569"/>
    <w:rsid w:val="004C5C6C"/>
    <w:rsid w:val="004C61E1"/>
    <w:rsid w:val="004C629A"/>
    <w:rsid w:val="004C690B"/>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675"/>
    <w:rsid w:val="004E0F9B"/>
    <w:rsid w:val="004E104F"/>
    <w:rsid w:val="004E186D"/>
    <w:rsid w:val="004E20E6"/>
    <w:rsid w:val="004E32F6"/>
    <w:rsid w:val="004E38E5"/>
    <w:rsid w:val="004E39BC"/>
    <w:rsid w:val="004E3A9C"/>
    <w:rsid w:val="004E3F7F"/>
    <w:rsid w:val="004E4139"/>
    <w:rsid w:val="004E49FF"/>
    <w:rsid w:val="004E4C9C"/>
    <w:rsid w:val="004E5272"/>
    <w:rsid w:val="004E5284"/>
    <w:rsid w:val="004E5431"/>
    <w:rsid w:val="004E548C"/>
    <w:rsid w:val="004E5CAD"/>
    <w:rsid w:val="004E634D"/>
    <w:rsid w:val="004E6AB1"/>
    <w:rsid w:val="004E6EA2"/>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323"/>
    <w:rsid w:val="004F46D4"/>
    <w:rsid w:val="004F479E"/>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BF1"/>
    <w:rsid w:val="00501C6E"/>
    <w:rsid w:val="00502443"/>
    <w:rsid w:val="0050264A"/>
    <w:rsid w:val="005026EB"/>
    <w:rsid w:val="0050299E"/>
    <w:rsid w:val="00503553"/>
    <w:rsid w:val="00503607"/>
    <w:rsid w:val="00503B1B"/>
    <w:rsid w:val="0050408E"/>
    <w:rsid w:val="00504450"/>
    <w:rsid w:val="00504584"/>
    <w:rsid w:val="0050472F"/>
    <w:rsid w:val="00504743"/>
    <w:rsid w:val="00504813"/>
    <w:rsid w:val="00504930"/>
    <w:rsid w:val="00504AB6"/>
    <w:rsid w:val="00504F53"/>
    <w:rsid w:val="0050568A"/>
    <w:rsid w:val="005057C9"/>
    <w:rsid w:val="00505BDF"/>
    <w:rsid w:val="00505F66"/>
    <w:rsid w:val="00506AA3"/>
    <w:rsid w:val="00506F12"/>
    <w:rsid w:val="005076A2"/>
    <w:rsid w:val="0051015F"/>
    <w:rsid w:val="0051085E"/>
    <w:rsid w:val="00511033"/>
    <w:rsid w:val="005115BB"/>
    <w:rsid w:val="00511706"/>
    <w:rsid w:val="00511FE2"/>
    <w:rsid w:val="005124E9"/>
    <w:rsid w:val="00512A0A"/>
    <w:rsid w:val="005130BA"/>
    <w:rsid w:val="005135F6"/>
    <w:rsid w:val="005140AC"/>
    <w:rsid w:val="005148DE"/>
    <w:rsid w:val="00514E40"/>
    <w:rsid w:val="00515304"/>
    <w:rsid w:val="00515C45"/>
    <w:rsid w:val="00515DDB"/>
    <w:rsid w:val="00516232"/>
    <w:rsid w:val="0051623A"/>
    <w:rsid w:val="0051683D"/>
    <w:rsid w:val="005168B7"/>
    <w:rsid w:val="00516A40"/>
    <w:rsid w:val="00517103"/>
    <w:rsid w:val="00517BE8"/>
    <w:rsid w:val="00520C9A"/>
    <w:rsid w:val="00521459"/>
    <w:rsid w:val="00521C2E"/>
    <w:rsid w:val="00521CE3"/>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1BFD"/>
    <w:rsid w:val="005329B1"/>
    <w:rsid w:val="00533631"/>
    <w:rsid w:val="00533759"/>
    <w:rsid w:val="00533F35"/>
    <w:rsid w:val="0053446B"/>
    <w:rsid w:val="00534774"/>
    <w:rsid w:val="00534970"/>
    <w:rsid w:val="00534DDF"/>
    <w:rsid w:val="00534F29"/>
    <w:rsid w:val="00535AC2"/>
    <w:rsid w:val="00535B8A"/>
    <w:rsid w:val="00535FC6"/>
    <w:rsid w:val="00536A0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F5E"/>
    <w:rsid w:val="0054125C"/>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6A4"/>
    <w:rsid w:val="00550AE3"/>
    <w:rsid w:val="00550CD6"/>
    <w:rsid w:val="00550EF1"/>
    <w:rsid w:val="005512FD"/>
    <w:rsid w:val="00551747"/>
    <w:rsid w:val="00551897"/>
    <w:rsid w:val="005520C6"/>
    <w:rsid w:val="00552560"/>
    <w:rsid w:val="005529B0"/>
    <w:rsid w:val="00552D8C"/>
    <w:rsid w:val="00553195"/>
    <w:rsid w:val="005533D3"/>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E7F"/>
    <w:rsid w:val="00556FA5"/>
    <w:rsid w:val="00557CAE"/>
    <w:rsid w:val="00560461"/>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6E71"/>
    <w:rsid w:val="00567033"/>
    <w:rsid w:val="00567244"/>
    <w:rsid w:val="0056726F"/>
    <w:rsid w:val="005672A2"/>
    <w:rsid w:val="00567BD7"/>
    <w:rsid w:val="0057085E"/>
    <w:rsid w:val="00570977"/>
    <w:rsid w:val="00570B4A"/>
    <w:rsid w:val="00571586"/>
    <w:rsid w:val="005716A7"/>
    <w:rsid w:val="0057173A"/>
    <w:rsid w:val="00571C23"/>
    <w:rsid w:val="00571DFE"/>
    <w:rsid w:val="005721AB"/>
    <w:rsid w:val="005725C6"/>
    <w:rsid w:val="005725DC"/>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4EEE"/>
    <w:rsid w:val="00585294"/>
    <w:rsid w:val="00585598"/>
    <w:rsid w:val="005860CF"/>
    <w:rsid w:val="0058616E"/>
    <w:rsid w:val="0058689C"/>
    <w:rsid w:val="005872D9"/>
    <w:rsid w:val="00587721"/>
    <w:rsid w:val="00587753"/>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5CD"/>
    <w:rsid w:val="005958CD"/>
    <w:rsid w:val="00595BB9"/>
    <w:rsid w:val="005963A1"/>
    <w:rsid w:val="00596578"/>
    <w:rsid w:val="005967B6"/>
    <w:rsid w:val="00596A18"/>
    <w:rsid w:val="00596A82"/>
    <w:rsid w:val="00596AD9"/>
    <w:rsid w:val="00596FD0"/>
    <w:rsid w:val="00597392"/>
    <w:rsid w:val="00597737"/>
    <w:rsid w:val="00597D09"/>
    <w:rsid w:val="005A016D"/>
    <w:rsid w:val="005A04F1"/>
    <w:rsid w:val="005A0875"/>
    <w:rsid w:val="005A1029"/>
    <w:rsid w:val="005A1275"/>
    <w:rsid w:val="005A1D69"/>
    <w:rsid w:val="005A200C"/>
    <w:rsid w:val="005A237B"/>
    <w:rsid w:val="005A29EC"/>
    <w:rsid w:val="005A2E3D"/>
    <w:rsid w:val="005A3032"/>
    <w:rsid w:val="005A3A5B"/>
    <w:rsid w:val="005A3B99"/>
    <w:rsid w:val="005A4036"/>
    <w:rsid w:val="005A43E5"/>
    <w:rsid w:val="005A46C9"/>
    <w:rsid w:val="005A48F8"/>
    <w:rsid w:val="005A4AF4"/>
    <w:rsid w:val="005A4C60"/>
    <w:rsid w:val="005A4E63"/>
    <w:rsid w:val="005A4E8D"/>
    <w:rsid w:val="005A5076"/>
    <w:rsid w:val="005A5A6B"/>
    <w:rsid w:val="005A5C26"/>
    <w:rsid w:val="005A5C67"/>
    <w:rsid w:val="005A5D16"/>
    <w:rsid w:val="005A5D68"/>
    <w:rsid w:val="005A5E82"/>
    <w:rsid w:val="005A5F03"/>
    <w:rsid w:val="005A5FF0"/>
    <w:rsid w:val="005A651F"/>
    <w:rsid w:val="005A6872"/>
    <w:rsid w:val="005A6F1D"/>
    <w:rsid w:val="005A752B"/>
    <w:rsid w:val="005A754F"/>
    <w:rsid w:val="005A7656"/>
    <w:rsid w:val="005A79E4"/>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C14"/>
    <w:rsid w:val="005B4D97"/>
    <w:rsid w:val="005B4FAD"/>
    <w:rsid w:val="005B528E"/>
    <w:rsid w:val="005B5DF7"/>
    <w:rsid w:val="005B5F10"/>
    <w:rsid w:val="005B63B2"/>
    <w:rsid w:val="005B6440"/>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6C5A"/>
    <w:rsid w:val="005C73F0"/>
    <w:rsid w:val="005C760C"/>
    <w:rsid w:val="005C78A7"/>
    <w:rsid w:val="005C799F"/>
    <w:rsid w:val="005C7AC6"/>
    <w:rsid w:val="005C7C4A"/>
    <w:rsid w:val="005C7D11"/>
    <w:rsid w:val="005D0100"/>
    <w:rsid w:val="005D013D"/>
    <w:rsid w:val="005D0496"/>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1F42"/>
    <w:rsid w:val="005E216B"/>
    <w:rsid w:val="005E2C5A"/>
    <w:rsid w:val="005E35FF"/>
    <w:rsid w:val="005E37D7"/>
    <w:rsid w:val="005E3C43"/>
    <w:rsid w:val="005E3D55"/>
    <w:rsid w:val="005E490B"/>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061"/>
    <w:rsid w:val="00600269"/>
    <w:rsid w:val="00600377"/>
    <w:rsid w:val="00600FA8"/>
    <w:rsid w:val="0060188A"/>
    <w:rsid w:val="006019A8"/>
    <w:rsid w:val="00601AA0"/>
    <w:rsid w:val="00602AAA"/>
    <w:rsid w:val="00602EF1"/>
    <w:rsid w:val="0060307B"/>
    <w:rsid w:val="006030BC"/>
    <w:rsid w:val="00603323"/>
    <w:rsid w:val="006033E8"/>
    <w:rsid w:val="00603488"/>
    <w:rsid w:val="00603569"/>
    <w:rsid w:val="00603737"/>
    <w:rsid w:val="006037DD"/>
    <w:rsid w:val="00604191"/>
    <w:rsid w:val="006048DA"/>
    <w:rsid w:val="00604B1A"/>
    <w:rsid w:val="0060613D"/>
    <w:rsid w:val="00606434"/>
    <w:rsid w:val="006064AF"/>
    <w:rsid w:val="006064C5"/>
    <w:rsid w:val="00606731"/>
    <w:rsid w:val="0060733A"/>
    <w:rsid w:val="00607AD3"/>
    <w:rsid w:val="00610579"/>
    <w:rsid w:val="006105F8"/>
    <w:rsid w:val="006117CC"/>
    <w:rsid w:val="006117E0"/>
    <w:rsid w:val="00611E82"/>
    <w:rsid w:val="00613701"/>
    <w:rsid w:val="00613A66"/>
    <w:rsid w:val="0061440B"/>
    <w:rsid w:val="006148F8"/>
    <w:rsid w:val="00614A57"/>
    <w:rsid w:val="00615340"/>
    <w:rsid w:val="006157AC"/>
    <w:rsid w:val="00615CF4"/>
    <w:rsid w:val="00615D26"/>
    <w:rsid w:val="00616026"/>
    <w:rsid w:val="006162A0"/>
    <w:rsid w:val="006165AB"/>
    <w:rsid w:val="0061691C"/>
    <w:rsid w:val="00617279"/>
    <w:rsid w:val="00617449"/>
    <w:rsid w:val="00617A52"/>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4EF5"/>
    <w:rsid w:val="00625031"/>
    <w:rsid w:val="0062524D"/>
    <w:rsid w:val="006255F1"/>
    <w:rsid w:val="00626232"/>
    <w:rsid w:val="00626B7A"/>
    <w:rsid w:val="00626C08"/>
    <w:rsid w:val="006270C7"/>
    <w:rsid w:val="006270D4"/>
    <w:rsid w:val="0062720E"/>
    <w:rsid w:val="00627A13"/>
    <w:rsid w:val="00627A79"/>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5A4"/>
    <w:rsid w:val="00635AAA"/>
    <w:rsid w:val="006363A8"/>
    <w:rsid w:val="0063643E"/>
    <w:rsid w:val="00636883"/>
    <w:rsid w:val="00636A13"/>
    <w:rsid w:val="006404B9"/>
    <w:rsid w:val="006407A2"/>
    <w:rsid w:val="00640C9A"/>
    <w:rsid w:val="00640F2D"/>
    <w:rsid w:val="00640F48"/>
    <w:rsid w:val="00641254"/>
    <w:rsid w:val="00641562"/>
    <w:rsid w:val="00641620"/>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2C4"/>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565"/>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73"/>
    <w:rsid w:val="006560FC"/>
    <w:rsid w:val="00656507"/>
    <w:rsid w:val="00656777"/>
    <w:rsid w:val="0065688C"/>
    <w:rsid w:val="00656AC4"/>
    <w:rsid w:val="00656C25"/>
    <w:rsid w:val="00656E51"/>
    <w:rsid w:val="006573B8"/>
    <w:rsid w:val="00657D45"/>
    <w:rsid w:val="00660184"/>
    <w:rsid w:val="0066064D"/>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8B2"/>
    <w:rsid w:val="006649BD"/>
    <w:rsid w:val="00665723"/>
    <w:rsid w:val="00665BF8"/>
    <w:rsid w:val="006663C7"/>
    <w:rsid w:val="00666C8B"/>
    <w:rsid w:val="0066719E"/>
    <w:rsid w:val="0066780C"/>
    <w:rsid w:val="00667B5B"/>
    <w:rsid w:val="0067034D"/>
    <w:rsid w:val="006706AF"/>
    <w:rsid w:val="006709B2"/>
    <w:rsid w:val="00670D67"/>
    <w:rsid w:val="006710AE"/>
    <w:rsid w:val="006711A1"/>
    <w:rsid w:val="0067153E"/>
    <w:rsid w:val="00671599"/>
    <w:rsid w:val="0067165A"/>
    <w:rsid w:val="00671D98"/>
    <w:rsid w:val="00672002"/>
    <w:rsid w:val="006724DC"/>
    <w:rsid w:val="0067309F"/>
    <w:rsid w:val="00673386"/>
    <w:rsid w:val="006738B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0EA1"/>
    <w:rsid w:val="0068199C"/>
    <w:rsid w:val="00681AED"/>
    <w:rsid w:val="00681B7F"/>
    <w:rsid w:val="00681DA3"/>
    <w:rsid w:val="00681EAE"/>
    <w:rsid w:val="0068254C"/>
    <w:rsid w:val="0068256F"/>
    <w:rsid w:val="00682787"/>
    <w:rsid w:val="006828A8"/>
    <w:rsid w:val="00682A7A"/>
    <w:rsid w:val="00682C1E"/>
    <w:rsid w:val="00682EC8"/>
    <w:rsid w:val="006830B4"/>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2BF3"/>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AC8"/>
    <w:rsid w:val="006A4F6A"/>
    <w:rsid w:val="006A6262"/>
    <w:rsid w:val="006A6B74"/>
    <w:rsid w:val="006A6D0B"/>
    <w:rsid w:val="006A705D"/>
    <w:rsid w:val="006A7438"/>
    <w:rsid w:val="006A747C"/>
    <w:rsid w:val="006A74E5"/>
    <w:rsid w:val="006A771A"/>
    <w:rsid w:val="006A7B89"/>
    <w:rsid w:val="006B007E"/>
    <w:rsid w:val="006B07F9"/>
    <w:rsid w:val="006B0FEC"/>
    <w:rsid w:val="006B132A"/>
    <w:rsid w:val="006B13E9"/>
    <w:rsid w:val="006B19C2"/>
    <w:rsid w:val="006B23AD"/>
    <w:rsid w:val="006B287F"/>
    <w:rsid w:val="006B28BE"/>
    <w:rsid w:val="006B28CE"/>
    <w:rsid w:val="006B2950"/>
    <w:rsid w:val="006B2B39"/>
    <w:rsid w:val="006B2B99"/>
    <w:rsid w:val="006B2D01"/>
    <w:rsid w:val="006B37EF"/>
    <w:rsid w:val="006B3F4D"/>
    <w:rsid w:val="006B4131"/>
    <w:rsid w:val="006B4C95"/>
    <w:rsid w:val="006B500D"/>
    <w:rsid w:val="006B5376"/>
    <w:rsid w:val="006B55BE"/>
    <w:rsid w:val="006B582A"/>
    <w:rsid w:val="006B5DE0"/>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A51"/>
    <w:rsid w:val="006C4BE4"/>
    <w:rsid w:val="006C4CE1"/>
    <w:rsid w:val="006C568A"/>
    <w:rsid w:val="006C5786"/>
    <w:rsid w:val="006C57DD"/>
    <w:rsid w:val="006C5905"/>
    <w:rsid w:val="006C5A76"/>
    <w:rsid w:val="006C5B1E"/>
    <w:rsid w:val="006C5C4E"/>
    <w:rsid w:val="006C5CF3"/>
    <w:rsid w:val="006C60D9"/>
    <w:rsid w:val="006C61C7"/>
    <w:rsid w:val="006C62DC"/>
    <w:rsid w:val="006C69E3"/>
    <w:rsid w:val="006C69F2"/>
    <w:rsid w:val="006C6DA0"/>
    <w:rsid w:val="006C6F5E"/>
    <w:rsid w:val="006C6FB4"/>
    <w:rsid w:val="006C70C4"/>
    <w:rsid w:val="006C727B"/>
    <w:rsid w:val="006C7713"/>
    <w:rsid w:val="006C79B0"/>
    <w:rsid w:val="006D0C5F"/>
    <w:rsid w:val="006D0CF5"/>
    <w:rsid w:val="006D0E98"/>
    <w:rsid w:val="006D123E"/>
    <w:rsid w:val="006D17F6"/>
    <w:rsid w:val="006D19A8"/>
    <w:rsid w:val="006D1CB3"/>
    <w:rsid w:val="006D1D7B"/>
    <w:rsid w:val="006D20E6"/>
    <w:rsid w:val="006D2C00"/>
    <w:rsid w:val="006D3893"/>
    <w:rsid w:val="006D407F"/>
    <w:rsid w:val="006D44B4"/>
    <w:rsid w:val="006D47D2"/>
    <w:rsid w:val="006D4C13"/>
    <w:rsid w:val="006D5573"/>
    <w:rsid w:val="006D5F7F"/>
    <w:rsid w:val="006D6286"/>
    <w:rsid w:val="006D62F4"/>
    <w:rsid w:val="006D6865"/>
    <w:rsid w:val="006D6D56"/>
    <w:rsid w:val="006D7161"/>
    <w:rsid w:val="006D75D1"/>
    <w:rsid w:val="006D7B37"/>
    <w:rsid w:val="006D7B53"/>
    <w:rsid w:val="006E0343"/>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97E"/>
    <w:rsid w:val="006F0F8C"/>
    <w:rsid w:val="006F12CE"/>
    <w:rsid w:val="006F1B85"/>
    <w:rsid w:val="006F1E59"/>
    <w:rsid w:val="006F209C"/>
    <w:rsid w:val="006F2283"/>
    <w:rsid w:val="006F28C5"/>
    <w:rsid w:val="006F2969"/>
    <w:rsid w:val="006F3280"/>
    <w:rsid w:val="006F380E"/>
    <w:rsid w:val="006F38F4"/>
    <w:rsid w:val="006F43B4"/>
    <w:rsid w:val="006F464A"/>
    <w:rsid w:val="006F4DAB"/>
    <w:rsid w:val="006F50F7"/>
    <w:rsid w:val="006F58B6"/>
    <w:rsid w:val="006F597C"/>
    <w:rsid w:val="006F5CCF"/>
    <w:rsid w:val="006F5F9F"/>
    <w:rsid w:val="006F659F"/>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6EC"/>
    <w:rsid w:val="00707A1C"/>
    <w:rsid w:val="00707D0C"/>
    <w:rsid w:val="00710226"/>
    <w:rsid w:val="00710D24"/>
    <w:rsid w:val="00710F06"/>
    <w:rsid w:val="00711184"/>
    <w:rsid w:val="007112CC"/>
    <w:rsid w:val="00711620"/>
    <w:rsid w:val="00711B0B"/>
    <w:rsid w:val="00711C69"/>
    <w:rsid w:val="00711F27"/>
    <w:rsid w:val="00711F5A"/>
    <w:rsid w:val="007120A8"/>
    <w:rsid w:val="00712121"/>
    <w:rsid w:val="00712414"/>
    <w:rsid w:val="00712694"/>
    <w:rsid w:val="00712E53"/>
    <w:rsid w:val="007134C3"/>
    <w:rsid w:val="00713E8F"/>
    <w:rsid w:val="007140D7"/>
    <w:rsid w:val="007155C4"/>
    <w:rsid w:val="0071563F"/>
    <w:rsid w:val="0071571C"/>
    <w:rsid w:val="007157E4"/>
    <w:rsid w:val="00715815"/>
    <w:rsid w:val="00716527"/>
    <w:rsid w:val="007165E3"/>
    <w:rsid w:val="007167E2"/>
    <w:rsid w:val="00716D86"/>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480"/>
    <w:rsid w:val="007235E4"/>
    <w:rsid w:val="007235FA"/>
    <w:rsid w:val="00723E27"/>
    <w:rsid w:val="0072467C"/>
    <w:rsid w:val="00724B18"/>
    <w:rsid w:val="00724F36"/>
    <w:rsid w:val="00724F4A"/>
    <w:rsid w:val="00725044"/>
    <w:rsid w:val="00725FBA"/>
    <w:rsid w:val="00726AF6"/>
    <w:rsid w:val="007276B5"/>
    <w:rsid w:val="00727705"/>
    <w:rsid w:val="007300A9"/>
    <w:rsid w:val="00730525"/>
    <w:rsid w:val="00730802"/>
    <w:rsid w:val="00730B33"/>
    <w:rsid w:val="00730BFA"/>
    <w:rsid w:val="00730F94"/>
    <w:rsid w:val="00730FF2"/>
    <w:rsid w:val="0073195A"/>
    <w:rsid w:val="00731AFA"/>
    <w:rsid w:val="007329AF"/>
    <w:rsid w:val="00734140"/>
    <w:rsid w:val="00734D12"/>
    <w:rsid w:val="00735921"/>
    <w:rsid w:val="00735A6F"/>
    <w:rsid w:val="00735AF5"/>
    <w:rsid w:val="00735F62"/>
    <w:rsid w:val="0073620E"/>
    <w:rsid w:val="007368C4"/>
    <w:rsid w:val="00736F10"/>
    <w:rsid w:val="0073757D"/>
    <w:rsid w:val="00737D7E"/>
    <w:rsid w:val="00737F7B"/>
    <w:rsid w:val="00737FCD"/>
    <w:rsid w:val="007404B4"/>
    <w:rsid w:val="00740571"/>
    <w:rsid w:val="00740B1A"/>
    <w:rsid w:val="00740BC1"/>
    <w:rsid w:val="00740F07"/>
    <w:rsid w:val="00741059"/>
    <w:rsid w:val="00741369"/>
    <w:rsid w:val="00742363"/>
    <w:rsid w:val="0074360F"/>
    <w:rsid w:val="007438AB"/>
    <w:rsid w:val="00743F46"/>
    <w:rsid w:val="00744983"/>
    <w:rsid w:val="00744FD7"/>
    <w:rsid w:val="007453FA"/>
    <w:rsid w:val="00745702"/>
    <w:rsid w:val="0074609B"/>
    <w:rsid w:val="0074672A"/>
    <w:rsid w:val="00746B34"/>
    <w:rsid w:val="00746E62"/>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9B1"/>
    <w:rsid w:val="00782A3D"/>
    <w:rsid w:val="00782A62"/>
    <w:rsid w:val="00782CD3"/>
    <w:rsid w:val="00782EBF"/>
    <w:rsid w:val="00782FDA"/>
    <w:rsid w:val="0078339E"/>
    <w:rsid w:val="00783465"/>
    <w:rsid w:val="0078355A"/>
    <w:rsid w:val="007835D8"/>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2F22"/>
    <w:rsid w:val="00793B54"/>
    <w:rsid w:val="00793E7F"/>
    <w:rsid w:val="00793F30"/>
    <w:rsid w:val="007945F0"/>
    <w:rsid w:val="00794661"/>
    <w:rsid w:val="00794B77"/>
    <w:rsid w:val="0079543F"/>
    <w:rsid w:val="007963C2"/>
    <w:rsid w:val="00796441"/>
    <w:rsid w:val="00796E0C"/>
    <w:rsid w:val="007974DD"/>
    <w:rsid w:val="00797712"/>
    <w:rsid w:val="007979B2"/>
    <w:rsid w:val="007A148E"/>
    <w:rsid w:val="007A260A"/>
    <w:rsid w:val="007A289E"/>
    <w:rsid w:val="007A28C8"/>
    <w:rsid w:val="007A2DC7"/>
    <w:rsid w:val="007A2E3E"/>
    <w:rsid w:val="007A35F3"/>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A77E2"/>
    <w:rsid w:val="007B0051"/>
    <w:rsid w:val="007B06DB"/>
    <w:rsid w:val="007B0C91"/>
    <w:rsid w:val="007B126A"/>
    <w:rsid w:val="007B1C54"/>
    <w:rsid w:val="007B23BC"/>
    <w:rsid w:val="007B24B0"/>
    <w:rsid w:val="007B2666"/>
    <w:rsid w:val="007B27A7"/>
    <w:rsid w:val="007B3356"/>
    <w:rsid w:val="007B33E4"/>
    <w:rsid w:val="007B40BB"/>
    <w:rsid w:val="007B4407"/>
    <w:rsid w:val="007B4D27"/>
    <w:rsid w:val="007B4F51"/>
    <w:rsid w:val="007B507D"/>
    <w:rsid w:val="007B5278"/>
    <w:rsid w:val="007B544D"/>
    <w:rsid w:val="007B5618"/>
    <w:rsid w:val="007B5CFE"/>
    <w:rsid w:val="007B629D"/>
    <w:rsid w:val="007B68D8"/>
    <w:rsid w:val="007B6D80"/>
    <w:rsid w:val="007B6E39"/>
    <w:rsid w:val="007B7591"/>
    <w:rsid w:val="007B7E68"/>
    <w:rsid w:val="007B7F5F"/>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107"/>
    <w:rsid w:val="007C4770"/>
    <w:rsid w:val="007C48CF"/>
    <w:rsid w:val="007C4BBF"/>
    <w:rsid w:val="007C4F06"/>
    <w:rsid w:val="007C5631"/>
    <w:rsid w:val="007C5CBF"/>
    <w:rsid w:val="007C5D36"/>
    <w:rsid w:val="007C61BE"/>
    <w:rsid w:val="007C64FF"/>
    <w:rsid w:val="007C662F"/>
    <w:rsid w:val="007C683D"/>
    <w:rsid w:val="007C6DA8"/>
    <w:rsid w:val="007C7BD2"/>
    <w:rsid w:val="007C7D96"/>
    <w:rsid w:val="007C7E5B"/>
    <w:rsid w:val="007D0733"/>
    <w:rsid w:val="007D0868"/>
    <w:rsid w:val="007D09F8"/>
    <w:rsid w:val="007D0F98"/>
    <w:rsid w:val="007D147D"/>
    <w:rsid w:val="007D1BB2"/>
    <w:rsid w:val="007D1C08"/>
    <w:rsid w:val="007D244D"/>
    <w:rsid w:val="007D25B8"/>
    <w:rsid w:val="007D28AC"/>
    <w:rsid w:val="007D2CE6"/>
    <w:rsid w:val="007D33FD"/>
    <w:rsid w:val="007D37A8"/>
    <w:rsid w:val="007D3F6F"/>
    <w:rsid w:val="007D422A"/>
    <w:rsid w:val="007D43B9"/>
    <w:rsid w:val="007D450E"/>
    <w:rsid w:val="007D4693"/>
    <w:rsid w:val="007D56D8"/>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A9C"/>
    <w:rsid w:val="007E6D25"/>
    <w:rsid w:val="007E6F97"/>
    <w:rsid w:val="007E70E2"/>
    <w:rsid w:val="007E73DC"/>
    <w:rsid w:val="007E7A54"/>
    <w:rsid w:val="007E7E1F"/>
    <w:rsid w:val="007F0070"/>
    <w:rsid w:val="007F0357"/>
    <w:rsid w:val="007F0434"/>
    <w:rsid w:val="007F04D7"/>
    <w:rsid w:val="007F05FD"/>
    <w:rsid w:val="007F08F4"/>
    <w:rsid w:val="007F178E"/>
    <w:rsid w:val="007F187F"/>
    <w:rsid w:val="007F1952"/>
    <w:rsid w:val="007F1DC8"/>
    <w:rsid w:val="007F2100"/>
    <w:rsid w:val="007F240D"/>
    <w:rsid w:val="007F27E9"/>
    <w:rsid w:val="007F286D"/>
    <w:rsid w:val="007F3127"/>
    <w:rsid w:val="007F32F5"/>
    <w:rsid w:val="007F34C2"/>
    <w:rsid w:val="007F495D"/>
    <w:rsid w:val="007F5A71"/>
    <w:rsid w:val="007F5BC0"/>
    <w:rsid w:val="007F7333"/>
    <w:rsid w:val="007F7523"/>
    <w:rsid w:val="007F79DD"/>
    <w:rsid w:val="007F7F2A"/>
    <w:rsid w:val="0080068D"/>
    <w:rsid w:val="008008F9"/>
    <w:rsid w:val="00801437"/>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07D34"/>
    <w:rsid w:val="008100DB"/>
    <w:rsid w:val="0081014C"/>
    <w:rsid w:val="00810461"/>
    <w:rsid w:val="00810632"/>
    <w:rsid w:val="00810DB1"/>
    <w:rsid w:val="008110DE"/>
    <w:rsid w:val="00811509"/>
    <w:rsid w:val="008117BB"/>
    <w:rsid w:val="00811DFD"/>
    <w:rsid w:val="00812208"/>
    <w:rsid w:val="00812597"/>
    <w:rsid w:val="00812C8C"/>
    <w:rsid w:val="00812CBF"/>
    <w:rsid w:val="00813253"/>
    <w:rsid w:val="00813425"/>
    <w:rsid w:val="00813ED0"/>
    <w:rsid w:val="0081431D"/>
    <w:rsid w:val="008149E0"/>
    <w:rsid w:val="00814A35"/>
    <w:rsid w:val="0081563E"/>
    <w:rsid w:val="008157C2"/>
    <w:rsid w:val="008158B8"/>
    <w:rsid w:val="00815907"/>
    <w:rsid w:val="00815C71"/>
    <w:rsid w:val="008169FC"/>
    <w:rsid w:val="00816DB3"/>
    <w:rsid w:val="00817196"/>
    <w:rsid w:val="00817595"/>
    <w:rsid w:val="00817B87"/>
    <w:rsid w:val="00817C5D"/>
    <w:rsid w:val="00820066"/>
    <w:rsid w:val="0082010B"/>
    <w:rsid w:val="00820412"/>
    <w:rsid w:val="00820571"/>
    <w:rsid w:val="00820917"/>
    <w:rsid w:val="00820AFB"/>
    <w:rsid w:val="00820BBF"/>
    <w:rsid w:val="00820FD0"/>
    <w:rsid w:val="008210B6"/>
    <w:rsid w:val="00822C9A"/>
    <w:rsid w:val="00823142"/>
    <w:rsid w:val="008236A2"/>
    <w:rsid w:val="008237C0"/>
    <w:rsid w:val="00823A08"/>
    <w:rsid w:val="008242AC"/>
    <w:rsid w:val="0082487B"/>
    <w:rsid w:val="0082489A"/>
    <w:rsid w:val="00824BF6"/>
    <w:rsid w:val="00824CDC"/>
    <w:rsid w:val="0082512B"/>
    <w:rsid w:val="00825E9D"/>
    <w:rsid w:val="0082611F"/>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4AE"/>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0A2"/>
    <w:rsid w:val="00834355"/>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BDE"/>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6DEA"/>
    <w:rsid w:val="008573A4"/>
    <w:rsid w:val="008573CD"/>
    <w:rsid w:val="008574FC"/>
    <w:rsid w:val="00857556"/>
    <w:rsid w:val="00857BDD"/>
    <w:rsid w:val="008603C1"/>
    <w:rsid w:val="008606DB"/>
    <w:rsid w:val="008607FB"/>
    <w:rsid w:val="0086114E"/>
    <w:rsid w:val="008611CD"/>
    <w:rsid w:val="0086198E"/>
    <w:rsid w:val="00861E48"/>
    <w:rsid w:val="00862121"/>
    <w:rsid w:val="0086242A"/>
    <w:rsid w:val="00862732"/>
    <w:rsid w:val="00862D87"/>
    <w:rsid w:val="0086330D"/>
    <w:rsid w:val="008636FC"/>
    <w:rsid w:val="0086387A"/>
    <w:rsid w:val="00863CEA"/>
    <w:rsid w:val="00863E97"/>
    <w:rsid w:val="0086478F"/>
    <w:rsid w:val="008649F3"/>
    <w:rsid w:val="00864DCD"/>
    <w:rsid w:val="00864E76"/>
    <w:rsid w:val="0086538B"/>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C5D"/>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0B"/>
    <w:rsid w:val="008740DF"/>
    <w:rsid w:val="0087418E"/>
    <w:rsid w:val="00874837"/>
    <w:rsid w:val="00874FD2"/>
    <w:rsid w:val="00875130"/>
    <w:rsid w:val="00875CE4"/>
    <w:rsid w:val="00875F4A"/>
    <w:rsid w:val="00875F4B"/>
    <w:rsid w:val="008765C0"/>
    <w:rsid w:val="00876DE0"/>
    <w:rsid w:val="00876F25"/>
    <w:rsid w:val="00877006"/>
    <w:rsid w:val="0087720E"/>
    <w:rsid w:val="00877AEF"/>
    <w:rsid w:val="008800E3"/>
    <w:rsid w:val="00880206"/>
    <w:rsid w:val="00880E67"/>
    <w:rsid w:val="00880FF4"/>
    <w:rsid w:val="00881082"/>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2F3F"/>
    <w:rsid w:val="00892FD3"/>
    <w:rsid w:val="00893EE4"/>
    <w:rsid w:val="0089451B"/>
    <w:rsid w:val="00894F70"/>
    <w:rsid w:val="00895468"/>
    <w:rsid w:val="00895974"/>
    <w:rsid w:val="008970E2"/>
    <w:rsid w:val="00897287"/>
    <w:rsid w:val="0089730A"/>
    <w:rsid w:val="008974AD"/>
    <w:rsid w:val="00897A83"/>
    <w:rsid w:val="00897C89"/>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0915"/>
    <w:rsid w:val="008B13EC"/>
    <w:rsid w:val="008B18DC"/>
    <w:rsid w:val="008B193B"/>
    <w:rsid w:val="008B1DA7"/>
    <w:rsid w:val="008B1E7D"/>
    <w:rsid w:val="008B2250"/>
    <w:rsid w:val="008B27C3"/>
    <w:rsid w:val="008B2B6B"/>
    <w:rsid w:val="008B2D5C"/>
    <w:rsid w:val="008B2DBD"/>
    <w:rsid w:val="008B327F"/>
    <w:rsid w:val="008B360D"/>
    <w:rsid w:val="008B3EC1"/>
    <w:rsid w:val="008B3F4F"/>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0AD1"/>
    <w:rsid w:val="008D2360"/>
    <w:rsid w:val="008D25A8"/>
    <w:rsid w:val="008D2929"/>
    <w:rsid w:val="008D2D3F"/>
    <w:rsid w:val="008D301D"/>
    <w:rsid w:val="008D38C4"/>
    <w:rsid w:val="008D4D84"/>
    <w:rsid w:val="008D527F"/>
    <w:rsid w:val="008D54DD"/>
    <w:rsid w:val="008D5AEF"/>
    <w:rsid w:val="008D5AFF"/>
    <w:rsid w:val="008D5B41"/>
    <w:rsid w:val="008D5E1E"/>
    <w:rsid w:val="008D695D"/>
    <w:rsid w:val="008D6AEB"/>
    <w:rsid w:val="008D749C"/>
    <w:rsid w:val="008D75C0"/>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2E1E"/>
    <w:rsid w:val="008E4710"/>
    <w:rsid w:val="008E4A69"/>
    <w:rsid w:val="008E4A70"/>
    <w:rsid w:val="008E563E"/>
    <w:rsid w:val="008E5661"/>
    <w:rsid w:val="008E5722"/>
    <w:rsid w:val="008E5CB7"/>
    <w:rsid w:val="008E6012"/>
    <w:rsid w:val="008E6062"/>
    <w:rsid w:val="008E609D"/>
    <w:rsid w:val="008E6147"/>
    <w:rsid w:val="008E61D3"/>
    <w:rsid w:val="008E63B6"/>
    <w:rsid w:val="008E6552"/>
    <w:rsid w:val="008E6619"/>
    <w:rsid w:val="008E67C8"/>
    <w:rsid w:val="008E6AF9"/>
    <w:rsid w:val="008E6D9A"/>
    <w:rsid w:val="008E6DFC"/>
    <w:rsid w:val="008E72DA"/>
    <w:rsid w:val="008E7318"/>
    <w:rsid w:val="008E74E8"/>
    <w:rsid w:val="008E7958"/>
    <w:rsid w:val="008E79B2"/>
    <w:rsid w:val="008F05F4"/>
    <w:rsid w:val="008F074C"/>
    <w:rsid w:val="008F168F"/>
    <w:rsid w:val="008F1691"/>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0443"/>
    <w:rsid w:val="009018B0"/>
    <w:rsid w:val="00901E8B"/>
    <w:rsid w:val="00902068"/>
    <w:rsid w:val="00902362"/>
    <w:rsid w:val="00902844"/>
    <w:rsid w:val="00902899"/>
    <w:rsid w:val="0090322B"/>
    <w:rsid w:val="00903662"/>
    <w:rsid w:val="009044AE"/>
    <w:rsid w:val="00904707"/>
    <w:rsid w:val="00904883"/>
    <w:rsid w:val="009048B6"/>
    <w:rsid w:val="00904A2B"/>
    <w:rsid w:val="00904AE4"/>
    <w:rsid w:val="00904B5C"/>
    <w:rsid w:val="00904C16"/>
    <w:rsid w:val="0090540B"/>
    <w:rsid w:val="00906150"/>
    <w:rsid w:val="009064DD"/>
    <w:rsid w:val="0090690E"/>
    <w:rsid w:val="00906F07"/>
    <w:rsid w:val="009076A9"/>
    <w:rsid w:val="00907A93"/>
    <w:rsid w:val="00907F19"/>
    <w:rsid w:val="009101FE"/>
    <w:rsid w:val="00910727"/>
    <w:rsid w:val="00910BFF"/>
    <w:rsid w:val="009112A8"/>
    <w:rsid w:val="0091178A"/>
    <w:rsid w:val="00911D3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5DC9"/>
    <w:rsid w:val="00916300"/>
    <w:rsid w:val="00916857"/>
    <w:rsid w:val="00916ACE"/>
    <w:rsid w:val="00917139"/>
    <w:rsid w:val="0091752E"/>
    <w:rsid w:val="0091795E"/>
    <w:rsid w:val="00917FA2"/>
    <w:rsid w:val="009201B4"/>
    <w:rsid w:val="00920CB0"/>
    <w:rsid w:val="0092105F"/>
    <w:rsid w:val="00921AAC"/>
    <w:rsid w:val="00921B35"/>
    <w:rsid w:val="00921B64"/>
    <w:rsid w:val="00921D17"/>
    <w:rsid w:val="00921F13"/>
    <w:rsid w:val="009221AA"/>
    <w:rsid w:val="009223C1"/>
    <w:rsid w:val="00923483"/>
    <w:rsid w:val="009236A0"/>
    <w:rsid w:val="00923784"/>
    <w:rsid w:val="009239BE"/>
    <w:rsid w:val="00923C74"/>
    <w:rsid w:val="00923FAC"/>
    <w:rsid w:val="00924088"/>
    <w:rsid w:val="009242BB"/>
    <w:rsid w:val="0092456A"/>
    <w:rsid w:val="009245EB"/>
    <w:rsid w:val="00924A08"/>
    <w:rsid w:val="00925606"/>
    <w:rsid w:val="00925C39"/>
    <w:rsid w:val="00925DF3"/>
    <w:rsid w:val="00925F52"/>
    <w:rsid w:val="00926847"/>
    <w:rsid w:val="0092764E"/>
    <w:rsid w:val="00927958"/>
    <w:rsid w:val="00927B77"/>
    <w:rsid w:val="00927C64"/>
    <w:rsid w:val="00927FC6"/>
    <w:rsid w:val="00930697"/>
    <w:rsid w:val="00930750"/>
    <w:rsid w:val="009312C1"/>
    <w:rsid w:val="00931822"/>
    <w:rsid w:val="0093183A"/>
    <w:rsid w:val="0093183B"/>
    <w:rsid w:val="009318B2"/>
    <w:rsid w:val="009319A7"/>
    <w:rsid w:val="00931A03"/>
    <w:rsid w:val="00931C31"/>
    <w:rsid w:val="00931D28"/>
    <w:rsid w:val="00931DBD"/>
    <w:rsid w:val="00932072"/>
    <w:rsid w:val="009328F2"/>
    <w:rsid w:val="0093296F"/>
    <w:rsid w:val="00932AF0"/>
    <w:rsid w:val="0093381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373FE"/>
    <w:rsid w:val="0094063B"/>
    <w:rsid w:val="0094078B"/>
    <w:rsid w:val="0094162F"/>
    <w:rsid w:val="0094167A"/>
    <w:rsid w:val="00941AAF"/>
    <w:rsid w:val="00941DEC"/>
    <w:rsid w:val="0094208D"/>
    <w:rsid w:val="009427EC"/>
    <w:rsid w:val="0094285C"/>
    <w:rsid w:val="00942B73"/>
    <w:rsid w:val="0094394B"/>
    <w:rsid w:val="0094394E"/>
    <w:rsid w:val="009439C2"/>
    <w:rsid w:val="00943C77"/>
    <w:rsid w:val="00943D59"/>
    <w:rsid w:val="009446C3"/>
    <w:rsid w:val="00944996"/>
    <w:rsid w:val="00944AA1"/>
    <w:rsid w:val="00944C8A"/>
    <w:rsid w:val="00944D6E"/>
    <w:rsid w:val="00944F87"/>
    <w:rsid w:val="009453A4"/>
    <w:rsid w:val="00945472"/>
    <w:rsid w:val="009454D8"/>
    <w:rsid w:val="00945B19"/>
    <w:rsid w:val="00945B6E"/>
    <w:rsid w:val="00945B8E"/>
    <w:rsid w:val="00945FBE"/>
    <w:rsid w:val="009463CF"/>
    <w:rsid w:val="009464F5"/>
    <w:rsid w:val="009465CB"/>
    <w:rsid w:val="009468C3"/>
    <w:rsid w:val="00946A11"/>
    <w:rsid w:val="00946CD2"/>
    <w:rsid w:val="00946E51"/>
    <w:rsid w:val="009471DD"/>
    <w:rsid w:val="009471E8"/>
    <w:rsid w:val="009473DE"/>
    <w:rsid w:val="00947ADE"/>
    <w:rsid w:val="00947B61"/>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D06"/>
    <w:rsid w:val="00954EE3"/>
    <w:rsid w:val="009556BE"/>
    <w:rsid w:val="009557B0"/>
    <w:rsid w:val="009559BB"/>
    <w:rsid w:val="00955EB7"/>
    <w:rsid w:val="009563E0"/>
    <w:rsid w:val="00956679"/>
    <w:rsid w:val="00956B4E"/>
    <w:rsid w:val="009574BD"/>
    <w:rsid w:val="0095759A"/>
    <w:rsid w:val="009576B2"/>
    <w:rsid w:val="00957EFB"/>
    <w:rsid w:val="00957FE3"/>
    <w:rsid w:val="009600DE"/>
    <w:rsid w:val="00960DED"/>
    <w:rsid w:val="00961062"/>
    <w:rsid w:val="0096196C"/>
    <w:rsid w:val="00961BBF"/>
    <w:rsid w:val="00961E39"/>
    <w:rsid w:val="00962134"/>
    <w:rsid w:val="00962785"/>
    <w:rsid w:val="00962D39"/>
    <w:rsid w:val="0096367F"/>
    <w:rsid w:val="009638E9"/>
    <w:rsid w:val="00963FA1"/>
    <w:rsid w:val="00964353"/>
    <w:rsid w:val="009649B9"/>
    <w:rsid w:val="00964B0B"/>
    <w:rsid w:val="009653EA"/>
    <w:rsid w:val="00965A41"/>
    <w:rsid w:val="00965AD7"/>
    <w:rsid w:val="0096674C"/>
    <w:rsid w:val="00966BEC"/>
    <w:rsid w:val="00967538"/>
    <w:rsid w:val="00967B67"/>
    <w:rsid w:val="00967C96"/>
    <w:rsid w:val="009700C7"/>
    <w:rsid w:val="00970C77"/>
    <w:rsid w:val="00970C9D"/>
    <w:rsid w:val="00970EC8"/>
    <w:rsid w:val="00970F76"/>
    <w:rsid w:val="00971307"/>
    <w:rsid w:val="0097153E"/>
    <w:rsid w:val="00971CF6"/>
    <w:rsid w:val="00971D35"/>
    <w:rsid w:val="0097264F"/>
    <w:rsid w:val="009729C8"/>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380"/>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68D"/>
    <w:rsid w:val="00987D09"/>
    <w:rsid w:val="0099080A"/>
    <w:rsid w:val="00990897"/>
    <w:rsid w:val="0099150C"/>
    <w:rsid w:val="00991955"/>
    <w:rsid w:val="00991CF9"/>
    <w:rsid w:val="00992139"/>
    <w:rsid w:val="009925CE"/>
    <w:rsid w:val="0099288E"/>
    <w:rsid w:val="00992C62"/>
    <w:rsid w:val="00992D5A"/>
    <w:rsid w:val="00992EBB"/>
    <w:rsid w:val="00992F8C"/>
    <w:rsid w:val="0099304C"/>
    <w:rsid w:val="009932A7"/>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256"/>
    <w:rsid w:val="009974D7"/>
    <w:rsid w:val="00997CCD"/>
    <w:rsid w:val="009A0411"/>
    <w:rsid w:val="009A0428"/>
    <w:rsid w:val="009A05B6"/>
    <w:rsid w:val="009A071B"/>
    <w:rsid w:val="009A08AD"/>
    <w:rsid w:val="009A09A4"/>
    <w:rsid w:val="009A0D77"/>
    <w:rsid w:val="009A100F"/>
    <w:rsid w:val="009A144F"/>
    <w:rsid w:val="009A1615"/>
    <w:rsid w:val="009A186D"/>
    <w:rsid w:val="009A19B0"/>
    <w:rsid w:val="009A1F95"/>
    <w:rsid w:val="009A2A8C"/>
    <w:rsid w:val="009A2B9E"/>
    <w:rsid w:val="009A2DA9"/>
    <w:rsid w:val="009A3205"/>
    <w:rsid w:val="009A38D8"/>
    <w:rsid w:val="009A3959"/>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183E"/>
    <w:rsid w:val="009B2D72"/>
    <w:rsid w:val="009B2E2E"/>
    <w:rsid w:val="009B3742"/>
    <w:rsid w:val="009B3C55"/>
    <w:rsid w:val="009B3C8D"/>
    <w:rsid w:val="009B410C"/>
    <w:rsid w:val="009B41A7"/>
    <w:rsid w:val="009B47B0"/>
    <w:rsid w:val="009B4AF0"/>
    <w:rsid w:val="009B50A1"/>
    <w:rsid w:val="009B512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3BA"/>
    <w:rsid w:val="009C2448"/>
    <w:rsid w:val="009C2645"/>
    <w:rsid w:val="009C2709"/>
    <w:rsid w:val="009C2B5D"/>
    <w:rsid w:val="009C37BF"/>
    <w:rsid w:val="009C3B25"/>
    <w:rsid w:val="009C419B"/>
    <w:rsid w:val="009C4442"/>
    <w:rsid w:val="009C4823"/>
    <w:rsid w:val="009C4BEA"/>
    <w:rsid w:val="009C5127"/>
    <w:rsid w:val="009C555C"/>
    <w:rsid w:val="009C5702"/>
    <w:rsid w:val="009C5A20"/>
    <w:rsid w:val="009C609A"/>
    <w:rsid w:val="009C68DA"/>
    <w:rsid w:val="009C76E6"/>
    <w:rsid w:val="009C7E10"/>
    <w:rsid w:val="009C7EB8"/>
    <w:rsid w:val="009D0261"/>
    <w:rsid w:val="009D05DF"/>
    <w:rsid w:val="009D07B1"/>
    <w:rsid w:val="009D07CB"/>
    <w:rsid w:val="009D084A"/>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C80"/>
    <w:rsid w:val="009E1EF5"/>
    <w:rsid w:val="009E1EFA"/>
    <w:rsid w:val="009E283E"/>
    <w:rsid w:val="009E28C5"/>
    <w:rsid w:val="009E29A6"/>
    <w:rsid w:val="009E3489"/>
    <w:rsid w:val="009E36B9"/>
    <w:rsid w:val="009E3A27"/>
    <w:rsid w:val="009E3B02"/>
    <w:rsid w:val="009E3C7C"/>
    <w:rsid w:val="009E447F"/>
    <w:rsid w:val="009E49DA"/>
    <w:rsid w:val="009E4C90"/>
    <w:rsid w:val="009E5109"/>
    <w:rsid w:val="009E51E8"/>
    <w:rsid w:val="009E5285"/>
    <w:rsid w:val="009E54EE"/>
    <w:rsid w:val="009E5635"/>
    <w:rsid w:val="009E5D54"/>
    <w:rsid w:val="009E5DF0"/>
    <w:rsid w:val="009E66D4"/>
    <w:rsid w:val="009E6705"/>
    <w:rsid w:val="009E68D3"/>
    <w:rsid w:val="009E69B5"/>
    <w:rsid w:val="009E6A9A"/>
    <w:rsid w:val="009E6FF0"/>
    <w:rsid w:val="009E700A"/>
    <w:rsid w:val="009E738B"/>
    <w:rsid w:val="009E73F5"/>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EAF"/>
    <w:rsid w:val="009F2F90"/>
    <w:rsid w:val="009F3A9E"/>
    <w:rsid w:val="009F3AB4"/>
    <w:rsid w:val="009F3D56"/>
    <w:rsid w:val="009F3EAB"/>
    <w:rsid w:val="009F448F"/>
    <w:rsid w:val="009F44A0"/>
    <w:rsid w:val="009F45C2"/>
    <w:rsid w:val="009F492A"/>
    <w:rsid w:val="009F4A65"/>
    <w:rsid w:val="009F50EF"/>
    <w:rsid w:val="009F55FD"/>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3DB"/>
    <w:rsid w:val="00A0346D"/>
    <w:rsid w:val="00A0360F"/>
    <w:rsid w:val="00A0382B"/>
    <w:rsid w:val="00A03E70"/>
    <w:rsid w:val="00A04194"/>
    <w:rsid w:val="00A0420E"/>
    <w:rsid w:val="00A046B1"/>
    <w:rsid w:val="00A046BB"/>
    <w:rsid w:val="00A0567B"/>
    <w:rsid w:val="00A058C3"/>
    <w:rsid w:val="00A060D0"/>
    <w:rsid w:val="00A06994"/>
    <w:rsid w:val="00A07C4B"/>
    <w:rsid w:val="00A07DF6"/>
    <w:rsid w:val="00A07ECC"/>
    <w:rsid w:val="00A101FF"/>
    <w:rsid w:val="00A10378"/>
    <w:rsid w:val="00A106DD"/>
    <w:rsid w:val="00A11029"/>
    <w:rsid w:val="00A11838"/>
    <w:rsid w:val="00A11C88"/>
    <w:rsid w:val="00A11E1E"/>
    <w:rsid w:val="00A128DA"/>
    <w:rsid w:val="00A129DF"/>
    <w:rsid w:val="00A12B1C"/>
    <w:rsid w:val="00A12BCF"/>
    <w:rsid w:val="00A139AC"/>
    <w:rsid w:val="00A13EB1"/>
    <w:rsid w:val="00A14130"/>
    <w:rsid w:val="00A141C8"/>
    <w:rsid w:val="00A14B01"/>
    <w:rsid w:val="00A14F64"/>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1D"/>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06C"/>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37F86"/>
    <w:rsid w:val="00A4030B"/>
    <w:rsid w:val="00A403FC"/>
    <w:rsid w:val="00A4044C"/>
    <w:rsid w:val="00A4048D"/>
    <w:rsid w:val="00A40611"/>
    <w:rsid w:val="00A4094D"/>
    <w:rsid w:val="00A40CCA"/>
    <w:rsid w:val="00A40DEA"/>
    <w:rsid w:val="00A4161C"/>
    <w:rsid w:val="00A436C2"/>
    <w:rsid w:val="00A438A4"/>
    <w:rsid w:val="00A43BA1"/>
    <w:rsid w:val="00A43CED"/>
    <w:rsid w:val="00A44142"/>
    <w:rsid w:val="00A44726"/>
    <w:rsid w:val="00A4484B"/>
    <w:rsid w:val="00A44C10"/>
    <w:rsid w:val="00A4585E"/>
    <w:rsid w:val="00A4612E"/>
    <w:rsid w:val="00A46503"/>
    <w:rsid w:val="00A470A8"/>
    <w:rsid w:val="00A475D2"/>
    <w:rsid w:val="00A47A44"/>
    <w:rsid w:val="00A47CA4"/>
    <w:rsid w:val="00A50670"/>
    <w:rsid w:val="00A50791"/>
    <w:rsid w:val="00A50EF9"/>
    <w:rsid w:val="00A51038"/>
    <w:rsid w:val="00A51952"/>
    <w:rsid w:val="00A5241E"/>
    <w:rsid w:val="00A524B7"/>
    <w:rsid w:val="00A53A1D"/>
    <w:rsid w:val="00A53A90"/>
    <w:rsid w:val="00A544C1"/>
    <w:rsid w:val="00A544C5"/>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19EE"/>
    <w:rsid w:val="00A622EF"/>
    <w:rsid w:val="00A62487"/>
    <w:rsid w:val="00A62C75"/>
    <w:rsid w:val="00A62FF0"/>
    <w:rsid w:val="00A63438"/>
    <w:rsid w:val="00A636E5"/>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30CE"/>
    <w:rsid w:val="00A7397B"/>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B95"/>
    <w:rsid w:val="00A80C64"/>
    <w:rsid w:val="00A81227"/>
    <w:rsid w:val="00A81397"/>
    <w:rsid w:val="00A815C4"/>
    <w:rsid w:val="00A81749"/>
    <w:rsid w:val="00A81FD2"/>
    <w:rsid w:val="00A82C5F"/>
    <w:rsid w:val="00A82CF6"/>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45B"/>
    <w:rsid w:val="00A9475E"/>
    <w:rsid w:val="00A94930"/>
    <w:rsid w:val="00A94C4E"/>
    <w:rsid w:val="00A94F82"/>
    <w:rsid w:val="00A95278"/>
    <w:rsid w:val="00A95D8B"/>
    <w:rsid w:val="00A96357"/>
    <w:rsid w:val="00A96384"/>
    <w:rsid w:val="00A966C2"/>
    <w:rsid w:val="00A96799"/>
    <w:rsid w:val="00A967C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92B"/>
    <w:rsid w:val="00AA6E97"/>
    <w:rsid w:val="00AA7576"/>
    <w:rsid w:val="00AB04F7"/>
    <w:rsid w:val="00AB1000"/>
    <w:rsid w:val="00AB1DA9"/>
    <w:rsid w:val="00AB2B03"/>
    <w:rsid w:val="00AB3504"/>
    <w:rsid w:val="00AB369D"/>
    <w:rsid w:val="00AB3A4A"/>
    <w:rsid w:val="00AB3C27"/>
    <w:rsid w:val="00AB46C7"/>
    <w:rsid w:val="00AB4C0E"/>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4B89"/>
    <w:rsid w:val="00AC5046"/>
    <w:rsid w:val="00AC516A"/>
    <w:rsid w:val="00AC5291"/>
    <w:rsid w:val="00AC55A9"/>
    <w:rsid w:val="00AC587C"/>
    <w:rsid w:val="00AC5890"/>
    <w:rsid w:val="00AC5A86"/>
    <w:rsid w:val="00AC5DF3"/>
    <w:rsid w:val="00AC6C03"/>
    <w:rsid w:val="00AC71D7"/>
    <w:rsid w:val="00AC743B"/>
    <w:rsid w:val="00AC7592"/>
    <w:rsid w:val="00AC7AEC"/>
    <w:rsid w:val="00AD02BB"/>
    <w:rsid w:val="00AD0715"/>
    <w:rsid w:val="00AD0CB4"/>
    <w:rsid w:val="00AD0ECB"/>
    <w:rsid w:val="00AD155C"/>
    <w:rsid w:val="00AD22F8"/>
    <w:rsid w:val="00AD2586"/>
    <w:rsid w:val="00AD36C5"/>
    <w:rsid w:val="00AD3BBA"/>
    <w:rsid w:val="00AD420C"/>
    <w:rsid w:val="00AD437D"/>
    <w:rsid w:val="00AD47C5"/>
    <w:rsid w:val="00AD47EA"/>
    <w:rsid w:val="00AD488E"/>
    <w:rsid w:val="00AD4F53"/>
    <w:rsid w:val="00AD5324"/>
    <w:rsid w:val="00AD59F1"/>
    <w:rsid w:val="00AD5BAE"/>
    <w:rsid w:val="00AD6235"/>
    <w:rsid w:val="00AD65CB"/>
    <w:rsid w:val="00AD7241"/>
    <w:rsid w:val="00AD7D9A"/>
    <w:rsid w:val="00AE0042"/>
    <w:rsid w:val="00AE00B9"/>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2E2"/>
    <w:rsid w:val="00AE663C"/>
    <w:rsid w:val="00AE69BF"/>
    <w:rsid w:val="00AE6DEF"/>
    <w:rsid w:val="00AE6F87"/>
    <w:rsid w:val="00AE7B30"/>
    <w:rsid w:val="00AF0850"/>
    <w:rsid w:val="00AF0869"/>
    <w:rsid w:val="00AF149D"/>
    <w:rsid w:val="00AF17E3"/>
    <w:rsid w:val="00AF1B5D"/>
    <w:rsid w:val="00AF254D"/>
    <w:rsid w:val="00AF3ACB"/>
    <w:rsid w:val="00AF3B5A"/>
    <w:rsid w:val="00AF3FF3"/>
    <w:rsid w:val="00AF4399"/>
    <w:rsid w:val="00AF43CD"/>
    <w:rsid w:val="00AF50BA"/>
    <w:rsid w:val="00AF5A0F"/>
    <w:rsid w:val="00AF5D28"/>
    <w:rsid w:val="00AF62DA"/>
    <w:rsid w:val="00AF6332"/>
    <w:rsid w:val="00AF676E"/>
    <w:rsid w:val="00AF678B"/>
    <w:rsid w:val="00AF7466"/>
    <w:rsid w:val="00AF7612"/>
    <w:rsid w:val="00AF764A"/>
    <w:rsid w:val="00AF7A3E"/>
    <w:rsid w:val="00AF7EF3"/>
    <w:rsid w:val="00B001D0"/>
    <w:rsid w:val="00B00DBB"/>
    <w:rsid w:val="00B01E5D"/>
    <w:rsid w:val="00B022FC"/>
    <w:rsid w:val="00B02F4F"/>
    <w:rsid w:val="00B03A89"/>
    <w:rsid w:val="00B03FCB"/>
    <w:rsid w:val="00B048BE"/>
    <w:rsid w:val="00B05087"/>
    <w:rsid w:val="00B0523F"/>
    <w:rsid w:val="00B057B8"/>
    <w:rsid w:val="00B05875"/>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CA7"/>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556"/>
    <w:rsid w:val="00B218D9"/>
    <w:rsid w:val="00B21DC6"/>
    <w:rsid w:val="00B21DD6"/>
    <w:rsid w:val="00B21E1D"/>
    <w:rsid w:val="00B22B3F"/>
    <w:rsid w:val="00B23166"/>
    <w:rsid w:val="00B231C1"/>
    <w:rsid w:val="00B23530"/>
    <w:rsid w:val="00B23562"/>
    <w:rsid w:val="00B238A6"/>
    <w:rsid w:val="00B23F02"/>
    <w:rsid w:val="00B2412C"/>
    <w:rsid w:val="00B24C22"/>
    <w:rsid w:val="00B24CD2"/>
    <w:rsid w:val="00B2509A"/>
    <w:rsid w:val="00B25899"/>
    <w:rsid w:val="00B25AB0"/>
    <w:rsid w:val="00B25BF8"/>
    <w:rsid w:val="00B260ED"/>
    <w:rsid w:val="00B26186"/>
    <w:rsid w:val="00B26AA1"/>
    <w:rsid w:val="00B26B5C"/>
    <w:rsid w:val="00B27153"/>
    <w:rsid w:val="00B27971"/>
    <w:rsid w:val="00B27AA0"/>
    <w:rsid w:val="00B27B3F"/>
    <w:rsid w:val="00B27EEC"/>
    <w:rsid w:val="00B30B0E"/>
    <w:rsid w:val="00B314B1"/>
    <w:rsid w:val="00B31546"/>
    <w:rsid w:val="00B317A9"/>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284"/>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3405"/>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25"/>
    <w:rsid w:val="00B60E3D"/>
    <w:rsid w:val="00B6120D"/>
    <w:rsid w:val="00B627D9"/>
    <w:rsid w:val="00B6317A"/>
    <w:rsid w:val="00B631E6"/>
    <w:rsid w:val="00B632CA"/>
    <w:rsid w:val="00B6352A"/>
    <w:rsid w:val="00B6356F"/>
    <w:rsid w:val="00B6381B"/>
    <w:rsid w:val="00B639DE"/>
    <w:rsid w:val="00B63F10"/>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6C4"/>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02E"/>
    <w:rsid w:val="00B80127"/>
    <w:rsid w:val="00B8037B"/>
    <w:rsid w:val="00B80450"/>
    <w:rsid w:val="00B80616"/>
    <w:rsid w:val="00B80EA0"/>
    <w:rsid w:val="00B8125D"/>
    <w:rsid w:val="00B81521"/>
    <w:rsid w:val="00B8195F"/>
    <w:rsid w:val="00B81B31"/>
    <w:rsid w:val="00B82502"/>
    <w:rsid w:val="00B82908"/>
    <w:rsid w:val="00B82B0A"/>
    <w:rsid w:val="00B82F5F"/>
    <w:rsid w:val="00B830D8"/>
    <w:rsid w:val="00B83E9D"/>
    <w:rsid w:val="00B842CD"/>
    <w:rsid w:val="00B8457A"/>
    <w:rsid w:val="00B8595D"/>
    <w:rsid w:val="00B86160"/>
    <w:rsid w:val="00B861DB"/>
    <w:rsid w:val="00B863B5"/>
    <w:rsid w:val="00B87B4F"/>
    <w:rsid w:val="00B87FBC"/>
    <w:rsid w:val="00B90B2F"/>
    <w:rsid w:val="00B90C64"/>
    <w:rsid w:val="00B90E7E"/>
    <w:rsid w:val="00B910C0"/>
    <w:rsid w:val="00B91628"/>
    <w:rsid w:val="00B9197F"/>
    <w:rsid w:val="00B91D72"/>
    <w:rsid w:val="00B91DB7"/>
    <w:rsid w:val="00B925CD"/>
    <w:rsid w:val="00B92AD0"/>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0D31"/>
    <w:rsid w:val="00BA1249"/>
    <w:rsid w:val="00BA15C8"/>
    <w:rsid w:val="00BA17DF"/>
    <w:rsid w:val="00BA1C6A"/>
    <w:rsid w:val="00BA20CE"/>
    <w:rsid w:val="00BA245C"/>
    <w:rsid w:val="00BA25F4"/>
    <w:rsid w:val="00BA28D7"/>
    <w:rsid w:val="00BA3649"/>
    <w:rsid w:val="00BA3A28"/>
    <w:rsid w:val="00BA3C73"/>
    <w:rsid w:val="00BA476A"/>
    <w:rsid w:val="00BA4A7D"/>
    <w:rsid w:val="00BA4E39"/>
    <w:rsid w:val="00BA565E"/>
    <w:rsid w:val="00BA586D"/>
    <w:rsid w:val="00BA6267"/>
    <w:rsid w:val="00BA63AB"/>
    <w:rsid w:val="00BA660F"/>
    <w:rsid w:val="00BA694A"/>
    <w:rsid w:val="00BA724E"/>
    <w:rsid w:val="00BA74E8"/>
    <w:rsid w:val="00BA792C"/>
    <w:rsid w:val="00BA7C4B"/>
    <w:rsid w:val="00BA7DF1"/>
    <w:rsid w:val="00BB01BD"/>
    <w:rsid w:val="00BB0643"/>
    <w:rsid w:val="00BB09DD"/>
    <w:rsid w:val="00BB0A82"/>
    <w:rsid w:val="00BB164F"/>
    <w:rsid w:val="00BB23B3"/>
    <w:rsid w:val="00BB2DDF"/>
    <w:rsid w:val="00BB3148"/>
    <w:rsid w:val="00BB34CB"/>
    <w:rsid w:val="00BB386A"/>
    <w:rsid w:val="00BB39A2"/>
    <w:rsid w:val="00BB3B54"/>
    <w:rsid w:val="00BB3C7F"/>
    <w:rsid w:val="00BB4170"/>
    <w:rsid w:val="00BB47D4"/>
    <w:rsid w:val="00BB4919"/>
    <w:rsid w:val="00BB4A90"/>
    <w:rsid w:val="00BB4F20"/>
    <w:rsid w:val="00BB4F3D"/>
    <w:rsid w:val="00BB4FC2"/>
    <w:rsid w:val="00BB50AC"/>
    <w:rsid w:val="00BB5495"/>
    <w:rsid w:val="00BB54A5"/>
    <w:rsid w:val="00BB595A"/>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A1"/>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421"/>
    <w:rsid w:val="00BD1924"/>
    <w:rsid w:val="00BD1E9C"/>
    <w:rsid w:val="00BD1EFD"/>
    <w:rsid w:val="00BD234A"/>
    <w:rsid w:val="00BD2417"/>
    <w:rsid w:val="00BD2711"/>
    <w:rsid w:val="00BD2C1B"/>
    <w:rsid w:val="00BD327B"/>
    <w:rsid w:val="00BD3620"/>
    <w:rsid w:val="00BD388A"/>
    <w:rsid w:val="00BD39D2"/>
    <w:rsid w:val="00BD3ACB"/>
    <w:rsid w:val="00BD3D82"/>
    <w:rsid w:val="00BD4317"/>
    <w:rsid w:val="00BD48D3"/>
    <w:rsid w:val="00BD544A"/>
    <w:rsid w:val="00BD59BF"/>
    <w:rsid w:val="00BD5BAC"/>
    <w:rsid w:val="00BD62AF"/>
    <w:rsid w:val="00BD65A5"/>
    <w:rsid w:val="00BD66CD"/>
    <w:rsid w:val="00BD67AF"/>
    <w:rsid w:val="00BD67E5"/>
    <w:rsid w:val="00BD68F0"/>
    <w:rsid w:val="00BD6A06"/>
    <w:rsid w:val="00BD6C56"/>
    <w:rsid w:val="00BD6DF6"/>
    <w:rsid w:val="00BD6F0E"/>
    <w:rsid w:val="00BD6F10"/>
    <w:rsid w:val="00BD7020"/>
    <w:rsid w:val="00BD73EA"/>
    <w:rsid w:val="00BD75F5"/>
    <w:rsid w:val="00BD78AF"/>
    <w:rsid w:val="00BE0788"/>
    <w:rsid w:val="00BE0800"/>
    <w:rsid w:val="00BE0DE9"/>
    <w:rsid w:val="00BE0E95"/>
    <w:rsid w:val="00BE1369"/>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CB9"/>
    <w:rsid w:val="00BE6DAE"/>
    <w:rsid w:val="00BE72E0"/>
    <w:rsid w:val="00BE7E58"/>
    <w:rsid w:val="00BF08A5"/>
    <w:rsid w:val="00BF0A65"/>
    <w:rsid w:val="00BF0A9C"/>
    <w:rsid w:val="00BF136D"/>
    <w:rsid w:val="00BF1BC1"/>
    <w:rsid w:val="00BF1E6B"/>
    <w:rsid w:val="00BF1FF6"/>
    <w:rsid w:val="00BF22F2"/>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A9"/>
    <w:rsid w:val="00BF5928"/>
    <w:rsid w:val="00BF5AF7"/>
    <w:rsid w:val="00BF5B56"/>
    <w:rsid w:val="00BF63FD"/>
    <w:rsid w:val="00BF6906"/>
    <w:rsid w:val="00BF6B01"/>
    <w:rsid w:val="00BF6E37"/>
    <w:rsid w:val="00BF6FE4"/>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3C06"/>
    <w:rsid w:val="00C046EE"/>
    <w:rsid w:val="00C05091"/>
    <w:rsid w:val="00C05978"/>
    <w:rsid w:val="00C05AF4"/>
    <w:rsid w:val="00C060B5"/>
    <w:rsid w:val="00C06217"/>
    <w:rsid w:val="00C0694B"/>
    <w:rsid w:val="00C06987"/>
    <w:rsid w:val="00C06AE7"/>
    <w:rsid w:val="00C06F69"/>
    <w:rsid w:val="00C075BF"/>
    <w:rsid w:val="00C079F7"/>
    <w:rsid w:val="00C07E10"/>
    <w:rsid w:val="00C1005C"/>
    <w:rsid w:val="00C11098"/>
    <w:rsid w:val="00C118AB"/>
    <w:rsid w:val="00C11F21"/>
    <w:rsid w:val="00C120F5"/>
    <w:rsid w:val="00C122A7"/>
    <w:rsid w:val="00C12830"/>
    <w:rsid w:val="00C12BAB"/>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4F46"/>
    <w:rsid w:val="00C1507D"/>
    <w:rsid w:val="00C156B9"/>
    <w:rsid w:val="00C158AE"/>
    <w:rsid w:val="00C16510"/>
    <w:rsid w:val="00C16BFC"/>
    <w:rsid w:val="00C16F62"/>
    <w:rsid w:val="00C16FAB"/>
    <w:rsid w:val="00C1727A"/>
    <w:rsid w:val="00C173AC"/>
    <w:rsid w:val="00C17711"/>
    <w:rsid w:val="00C17F16"/>
    <w:rsid w:val="00C20428"/>
    <w:rsid w:val="00C2045E"/>
    <w:rsid w:val="00C20468"/>
    <w:rsid w:val="00C20AA5"/>
    <w:rsid w:val="00C20D3C"/>
    <w:rsid w:val="00C21627"/>
    <w:rsid w:val="00C21B0A"/>
    <w:rsid w:val="00C22348"/>
    <w:rsid w:val="00C22AE7"/>
    <w:rsid w:val="00C23BBF"/>
    <w:rsid w:val="00C243AF"/>
    <w:rsid w:val="00C2445F"/>
    <w:rsid w:val="00C24CF3"/>
    <w:rsid w:val="00C24D4A"/>
    <w:rsid w:val="00C24D7F"/>
    <w:rsid w:val="00C2514B"/>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2CB3"/>
    <w:rsid w:val="00C33230"/>
    <w:rsid w:val="00C333AE"/>
    <w:rsid w:val="00C340FF"/>
    <w:rsid w:val="00C342A3"/>
    <w:rsid w:val="00C34596"/>
    <w:rsid w:val="00C34A7F"/>
    <w:rsid w:val="00C35A11"/>
    <w:rsid w:val="00C36085"/>
    <w:rsid w:val="00C3642D"/>
    <w:rsid w:val="00C3671B"/>
    <w:rsid w:val="00C367EB"/>
    <w:rsid w:val="00C36910"/>
    <w:rsid w:val="00C36953"/>
    <w:rsid w:val="00C36A21"/>
    <w:rsid w:val="00C36C5D"/>
    <w:rsid w:val="00C3726E"/>
    <w:rsid w:val="00C37BA7"/>
    <w:rsid w:val="00C37C47"/>
    <w:rsid w:val="00C37E5C"/>
    <w:rsid w:val="00C37FB3"/>
    <w:rsid w:val="00C40318"/>
    <w:rsid w:val="00C40604"/>
    <w:rsid w:val="00C407D2"/>
    <w:rsid w:val="00C4105E"/>
    <w:rsid w:val="00C41A4D"/>
    <w:rsid w:val="00C41B10"/>
    <w:rsid w:val="00C41D69"/>
    <w:rsid w:val="00C42224"/>
    <w:rsid w:val="00C42733"/>
    <w:rsid w:val="00C4293F"/>
    <w:rsid w:val="00C42F27"/>
    <w:rsid w:val="00C42FA3"/>
    <w:rsid w:val="00C43218"/>
    <w:rsid w:val="00C432EC"/>
    <w:rsid w:val="00C434DF"/>
    <w:rsid w:val="00C451A0"/>
    <w:rsid w:val="00C45327"/>
    <w:rsid w:val="00C4551B"/>
    <w:rsid w:val="00C45599"/>
    <w:rsid w:val="00C45909"/>
    <w:rsid w:val="00C45EEA"/>
    <w:rsid w:val="00C46781"/>
    <w:rsid w:val="00C46959"/>
    <w:rsid w:val="00C46A6B"/>
    <w:rsid w:val="00C47169"/>
    <w:rsid w:val="00C4731F"/>
    <w:rsid w:val="00C47E67"/>
    <w:rsid w:val="00C51023"/>
    <w:rsid w:val="00C517E1"/>
    <w:rsid w:val="00C51F25"/>
    <w:rsid w:val="00C5299D"/>
    <w:rsid w:val="00C53DD8"/>
    <w:rsid w:val="00C54344"/>
    <w:rsid w:val="00C5437C"/>
    <w:rsid w:val="00C54CDF"/>
    <w:rsid w:val="00C551C2"/>
    <w:rsid w:val="00C55391"/>
    <w:rsid w:val="00C5592D"/>
    <w:rsid w:val="00C55A22"/>
    <w:rsid w:val="00C55ADF"/>
    <w:rsid w:val="00C55B83"/>
    <w:rsid w:val="00C55BB5"/>
    <w:rsid w:val="00C55BEB"/>
    <w:rsid w:val="00C566B7"/>
    <w:rsid w:val="00C566F7"/>
    <w:rsid w:val="00C569D4"/>
    <w:rsid w:val="00C5714A"/>
    <w:rsid w:val="00C571AC"/>
    <w:rsid w:val="00C573D7"/>
    <w:rsid w:val="00C573DA"/>
    <w:rsid w:val="00C576C4"/>
    <w:rsid w:val="00C57A9B"/>
    <w:rsid w:val="00C60253"/>
    <w:rsid w:val="00C60735"/>
    <w:rsid w:val="00C60A5E"/>
    <w:rsid w:val="00C60A99"/>
    <w:rsid w:val="00C6101E"/>
    <w:rsid w:val="00C61356"/>
    <w:rsid w:val="00C61463"/>
    <w:rsid w:val="00C6188E"/>
    <w:rsid w:val="00C61B78"/>
    <w:rsid w:val="00C61C7F"/>
    <w:rsid w:val="00C61E4D"/>
    <w:rsid w:val="00C6219F"/>
    <w:rsid w:val="00C63035"/>
    <w:rsid w:val="00C63325"/>
    <w:rsid w:val="00C636F3"/>
    <w:rsid w:val="00C641F1"/>
    <w:rsid w:val="00C642CF"/>
    <w:rsid w:val="00C64490"/>
    <w:rsid w:val="00C647DD"/>
    <w:rsid w:val="00C64A92"/>
    <w:rsid w:val="00C64E91"/>
    <w:rsid w:val="00C64F84"/>
    <w:rsid w:val="00C65144"/>
    <w:rsid w:val="00C6555D"/>
    <w:rsid w:val="00C65D68"/>
    <w:rsid w:val="00C66231"/>
    <w:rsid w:val="00C6648F"/>
    <w:rsid w:val="00C669C5"/>
    <w:rsid w:val="00C669E8"/>
    <w:rsid w:val="00C671C9"/>
    <w:rsid w:val="00C673F7"/>
    <w:rsid w:val="00C675D1"/>
    <w:rsid w:val="00C700C3"/>
    <w:rsid w:val="00C7011D"/>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2E"/>
    <w:rsid w:val="00C76270"/>
    <w:rsid w:val="00C76FEB"/>
    <w:rsid w:val="00C779E1"/>
    <w:rsid w:val="00C77AA6"/>
    <w:rsid w:val="00C77DA0"/>
    <w:rsid w:val="00C77FC7"/>
    <w:rsid w:val="00C80071"/>
    <w:rsid w:val="00C805DB"/>
    <w:rsid w:val="00C80604"/>
    <w:rsid w:val="00C8091F"/>
    <w:rsid w:val="00C80932"/>
    <w:rsid w:val="00C8108D"/>
    <w:rsid w:val="00C814C5"/>
    <w:rsid w:val="00C814ED"/>
    <w:rsid w:val="00C8157B"/>
    <w:rsid w:val="00C81B15"/>
    <w:rsid w:val="00C82825"/>
    <w:rsid w:val="00C82876"/>
    <w:rsid w:val="00C82D9C"/>
    <w:rsid w:val="00C83144"/>
    <w:rsid w:val="00C83860"/>
    <w:rsid w:val="00C83CE2"/>
    <w:rsid w:val="00C8419A"/>
    <w:rsid w:val="00C8421E"/>
    <w:rsid w:val="00C845C8"/>
    <w:rsid w:val="00C84ADB"/>
    <w:rsid w:val="00C859E8"/>
    <w:rsid w:val="00C85DCA"/>
    <w:rsid w:val="00C85E05"/>
    <w:rsid w:val="00C85EA5"/>
    <w:rsid w:val="00C86535"/>
    <w:rsid w:val="00C866B8"/>
    <w:rsid w:val="00C86878"/>
    <w:rsid w:val="00C86AE3"/>
    <w:rsid w:val="00C86B24"/>
    <w:rsid w:val="00C8701E"/>
    <w:rsid w:val="00C87441"/>
    <w:rsid w:val="00C87E56"/>
    <w:rsid w:val="00C87F6E"/>
    <w:rsid w:val="00C902CC"/>
    <w:rsid w:val="00C902D1"/>
    <w:rsid w:val="00C90638"/>
    <w:rsid w:val="00C906ED"/>
    <w:rsid w:val="00C90A49"/>
    <w:rsid w:val="00C90A87"/>
    <w:rsid w:val="00C90B31"/>
    <w:rsid w:val="00C91634"/>
    <w:rsid w:val="00C91926"/>
    <w:rsid w:val="00C91DA3"/>
    <w:rsid w:val="00C926F6"/>
    <w:rsid w:val="00C92841"/>
    <w:rsid w:val="00C9294A"/>
    <w:rsid w:val="00C9302D"/>
    <w:rsid w:val="00C93824"/>
    <w:rsid w:val="00C93A87"/>
    <w:rsid w:val="00C93D2A"/>
    <w:rsid w:val="00C93E54"/>
    <w:rsid w:val="00C93ED5"/>
    <w:rsid w:val="00C9540D"/>
    <w:rsid w:val="00C95A7A"/>
    <w:rsid w:val="00C95ADC"/>
    <w:rsid w:val="00C95F0E"/>
    <w:rsid w:val="00C9623B"/>
    <w:rsid w:val="00C963B3"/>
    <w:rsid w:val="00C967B1"/>
    <w:rsid w:val="00C968CA"/>
    <w:rsid w:val="00C9729C"/>
    <w:rsid w:val="00C97566"/>
    <w:rsid w:val="00C97BA7"/>
    <w:rsid w:val="00C97E62"/>
    <w:rsid w:val="00CA003A"/>
    <w:rsid w:val="00CA0232"/>
    <w:rsid w:val="00CA04F4"/>
    <w:rsid w:val="00CA09FB"/>
    <w:rsid w:val="00CA0C12"/>
    <w:rsid w:val="00CA0FBA"/>
    <w:rsid w:val="00CA129D"/>
    <w:rsid w:val="00CA1345"/>
    <w:rsid w:val="00CA136A"/>
    <w:rsid w:val="00CA177C"/>
    <w:rsid w:val="00CA1B28"/>
    <w:rsid w:val="00CA1DC1"/>
    <w:rsid w:val="00CA205A"/>
    <w:rsid w:val="00CA2391"/>
    <w:rsid w:val="00CA2DF5"/>
    <w:rsid w:val="00CA2F06"/>
    <w:rsid w:val="00CA2F4D"/>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17"/>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8C7"/>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2B3"/>
    <w:rsid w:val="00CC745C"/>
    <w:rsid w:val="00CD03A5"/>
    <w:rsid w:val="00CD05A5"/>
    <w:rsid w:val="00CD0A3E"/>
    <w:rsid w:val="00CD0CFD"/>
    <w:rsid w:val="00CD0E8A"/>
    <w:rsid w:val="00CD1C6F"/>
    <w:rsid w:val="00CD1F65"/>
    <w:rsid w:val="00CD251C"/>
    <w:rsid w:val="00CD26FC"/>
    <w:rsid w:val="00CD27AB"/>
    <w:rsid w:val="00CD2E42"/>
    <w:rsid w:val="00CD3C4A"/>
    <w:rsid w:val="00CD4AD9"/>
    <w:rsid w:val="00CD510A"/>
    <w:rsid w:val="00CD5B46"/>
    <w:rsid w:val="00CD5C5E"/>
    <w:rsid w:val="00CD605A"/>
    <w:rsid w:val="00CD66A6"/>
    <w:rsid w:val="00CD6947"/>
    <w:rsid w:val="00CD6DCC"/>
    <w:rsid w:val="00CD70F0"/>
    <w:rsid w:val="00CD72F5"/>
    <w:rsid w:val="00CD7466"/>
    <w:rsid w:val="00CD7BD1"/>
    <w:rsid w:val="00CD7EDC"/>
    <w:rsid w:val="00CE0443"/>
    <w:rsid w:val="00CE059E"/>
    <w:rsid w:val="00CE0739"/>
    <w:rsid w:val="00CE09C9"/>
    <w:rsid w:val="00CE0BAB"/>
    <w:rsid w:val="00CE0FD0"/>
    <w:rsid w:val="00CE100F"/>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6C32"/>
    <w:rsid w:val="00CF7174"/>
    <w:rsid w:val="00CF76CC"/>
    <w:rsid w:val="00D0007E"/>
    <w:rsid w:val="00D00120"/>
    <w:rsid w:val="00D0012A"/>
    <w:rsid w:val="00D0034B"/>
    <w:rsid w:val="00D00620"/>
    <w:rsid w:val="00D01C49"/>
    <w:rsid w:val="00D01D97"/>
    <w:rsid w:val="00D02036"/>
    <w:rsid w:val="00D021D0"/>
    <w:rsid w:val="00D024B2"/>
    <w:rsid w:val="00D025F9"/>
    <w:rsid w:val="00D0263E"/>
    <w:rsid w:val="00D030AD"/>
    <w:rsid w:val="00D035BD"/>
    <w:rsid w:val="00D0363B"/>
    <w:rsid w:val="00D0392D"/>
    <w:rsid w:val="00D040BF"/>
    <w:rsid w:val="00D041D4"/>
    <w:rsid w:val="00D0424E"/>
    <w:rsid w:val="00D0433C"/>
    <w:rsid w:val="00D04C90"/>
    <w:rsid w:val="00D04F1C"/>
    <w:rsid w:val="00D05289"/>
    <w:rsid w:val="00D0529C"/>
    <w:rsid w:val="00D05548"/>
    <w:rsid w:val="00D05605"/>
    <w:rsid w:val="00D057F5"/>
    <w:rsid w:val="00D059CE"/>
    <w:rsid w:val="00D05AEA"/>
    <w:rsid w:val="00D05D4F"/>
    <w:rsid w:val="00D0682F"/>
    <w:rsid w:val="00D068B3"/>
    <w:rsid w:val="00D06A38"/>
    <w:rsid w:val="00D06BC6"/>
    <w:rsid w:val="00D06EA3"/>
    <w:rsid w:val="00D0776E"/>
    <w:rsid w:val="00D07A2F"/>
    <w:rsid w:val="00D07A78"/>
    <w:rsid w:val="00D07ACE"/>
    <w:rsid w:val="00D07DF9"/>
    <w:rsid w:val="00D07EB2"/>
    <w:rsid w:val="00D10013"/>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4FDA"/>
    <w:rsid w:val="00D154BE"/>
    <w:rsid w:val="00D15FE0"/>
    <w:rsid w:val="00D160A0"/>
    <w:rsid w:val="00D1630F"/>
    <w:rsid w:val="00D1654C"/>
    <w:rsid w:val="00D16B26"/>
    <w:rsid w:val="00D16E9A"/>
    <w:rsid w:val="00D1737D"/>
    <w:rsid w:val="00D17541"/>
    <w:rsid w:val="00D176D2"/>
    <w:rsid w:val="00D17E2D"/>
    <w:rsid w:val="00D20082"/>
    <w:rsid w:val="00D20091"/>
    <w:rsid w:val="00D20187"/>
    <w:rsid w:val="00D20383"/>
    <w:rsid w:val="00D20430"/>
    <w:rsid w:val="00D20546"/>
    <w:rsid w:val="00D20B45"/>
    <w:rsid w:val="00D20B53"/>
    <w:rsid w:val="00D20BC6"/>
    <w:rsid w:val="00D20FE1"/>
    <w:rsid w:val="00D2118A"/>
    <w:rsid w:val="00D2124A"/>
    <w:rsid w:val="00D2203F"/>
    <w:rsid w:val="00D22577"/>
    <w:rsid w:val="00D229FA"/>
    <w:rsid w:val="00D22A85"/>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41E"/>
    <w:rsid w:val="00D316A3"/>
    <w:rsid w:val="00D31855"/>
    <w:rsid w:val="00D31AE8"/>
    <w:rsid w:val="00D31C70"/>
    <w:rsid w:val="00D31D73"/>
    <w:rsid w:val="00D323E9"/>
    <w:rsid w:val="00D3251E"/>
    <w:rsid w:val="00D32D20"/>
    <w:rsid w:val="00D33178"/>
    <w:rsid w:val="00D33599"/>
    <w:rsid w:val="00D335AF"/>
    <w:rsid w:val="00D33937"/>
    <w:rsid w:val="00D34B30"/>
    <w:rsid w:val="00D34FA2"/>
    <w:rsid w:val="00D34FF0"/>
    <w:rsid w:val="00D351FF"/>
    <w:rsid w:val="00D35268"/>
    <w:rsid w:val="00D3569B"/>
    <w:rsid w:val="00D35B5D"/>
    <w:rsid w:val="00D35C27"/>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437F"/>
    <w:rsid w:val="00D45267"/>
    <w:rsid w:val="00D46456"/>
    <w:rsid w:val="00D46628"/>
    <w:rsid w:val="00D4667E"/>
    <w:rsid w:val="00D46BDD"/>
    <w:rsid w:val="00D46CDC"/>
    <w:rsid w:val="00D4769C"/>
    <w:rsid w:val="00D47975"/>
    <w:rsid w:val="00D479AC"/>
    <w:rsid w:val="00D47B5F"/>
    <w:rsid w:val="00D47BD5"/>
    <w:rsid w:val="00D47C34"/>
    <w:rsid w:val="00D47F33"/>
    <w:rsid w:val="00D50048"/>
    <w:rsid w:val="00D500C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375F"/>
    <w:rsid w:val="00D54195"/>
    <w:rsid w:val="00D54570"/>
    <w:rsid w:val="00D54BA8"/>
    <w:rsid w:val="00D54C2B"/>
    <w:rsid w:val="00D55291"/>
    <w:rsid w:val="00D55331"/>
    <w:rsid w:val="00D5546B"/>
    <w:rsid w:val="00D559CC"/>
    <w:rsid w:val="00D55AB1"/>
    <w:rsid w:val="00D55BDD"/>
    <w:rsid w:val="00D5644D"/>
    <w:rsid w:val="00D5648F"/>
    <w:rsid w:val="00D5663F"/>
    <w:rsid w:val="00D569AC"/>
    <w:rsid w:val="00D56B15"/>
    <w:rsid w:val="00D56CD3"/>
    <w:rsid w:val="00D56D8B"/>
    <w:rsid w:val="00D56DFC"/>
    <w:rsid w:val="00D571AD"/>
    <w:rsid w:val="00D574C6"/>
    <w:rsid w:val="00D57998"/>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3F7E"/>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1C6"/>
    <w:rsid w:val="00D7086A"/>
    <w:rsid w:val="00D7157A"/>
    <w:rsid w:val="00D71595"/>
    <w:rsid w:val="00D716D9"/>
    <w:rsid w:val="00D71ED5"/>
    <w:rsid w:val="00D723F1"/>
    <w:rsid w:val="00D725F2"/>
    <w:rsid w:val="00D72B31"/>
    <w:rsid w:val="00D72B38"/>
    <w:rsid w:val="00D730FB"/>
    <w:rsid w:val="00D731DC"/>
    <w:rsid w:val="00D73E8A"/>
    <w:rsid w:val="00D74555"/>
    <w:rsid w:val="00D7478C"/>
    <w:rsid w:val="00D747B4"/>
    <w:rsid w:val="00D7549F"/>
    <w:rsid w:val="00D76342"/>
    <w:rsid w:val="00D76521"/>
    <w:rsid w:val="00D76AC7"/>
    <w:rsid w:val="00D76BD7"/>
    <w:rsid w:val="00D76C46"/>
    <w:rsid w:val="00D76DAB"/>
    <w:rsid w:val="00D770AA"/>
    <w:rsid w:val="00D7714B"/>
    <w:rsid w:val="00D77C9F"/>
    <w:rsid w:val="00D77CF4"/>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CAC"/>
    <w:rsid w:val="00D861BB"/>
    <w:rsid w:val="00D86D1D"/>
    <w:rsid w:val="00D87331"/>
    <w:rsid w:val="00D87CA8"/>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C7C"/>
    <w:rsid w:val="00D96ECC"/>
    <w:rsid w:val="00D97312"/>
    <w:rsid w:val="00D97B30"/>
    <w:rsid w:val="00DA06E0"/>
    <w:rsid w:val="00DA11B0"/>
    <w:rsid w:val="00DA1438"/>
    <w:rsid w:val="00DA14FA"/>
    <w:rsid w:val="00DA1FAC"/>
    <w:rsid w:val="00DA30AD"/>
    <w:rsid w:val="00DA3155"/>
    <w:rsid w:val="00DA36F0"/>
    <w:rsid w:val="00DA38BC"/>
    <w:rsid w:val="00DA3A94"/>
    <w:rsid w:val="00DA3BAA"/>
    <w:rsid w:val="00DA4402"/>
    <w:rsid w:val="00DA44C7"/>
    <w:rsid w:val="00DA4A1C"/>
    <w:rsid w:val="00DA4A7A"/>
    <w:rsid w:val="00DA5264"/>
    <w:rsid w:val="00DA5369"/>
    <w:rsid w:val="00DA558E"/>
    <w:rsid w:val="00DA5898"/>
    <w:rsid w:val="00DA5F28"/>
    <w:rsid w:val="00DA60F2"/>
    <w:rsid w:val="00DA6199"/>
    <w:rsid w:val="00DA65D5"/>
    <w:rsid w:val="00DA6A89"/>
    <w:rsid w:val="00DA732A"/>
    <w:rsid w:val="00DA7454"/>
    <w:rsid w:val="00DA75E0"/>
    <w:rsid w:val="00DA7733"/>
    <w:rsid w:val="00DA776B"/>
    <w:rsid w:val="00DA7DD9"/>
    <w:rsid w:val="00DB040A"/>
    <w:rsid w:val="00DB06E0"/>
    <w:rsid w:val="00DB0AA0"/>
    <w:rsid w:val="00DB0C06"/>
    <w:rsid w:val="00DB0E48"/>
    <w:rsid w:val="00DB1EE7"/>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879"/>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38F"/>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70B"/>
    <w:rsid w:val="00DD5859"/>
    <w:rsid w:val="00DD6086"/>
    <w:rsid w:val="00DD6616"/>
    <w:rsid w:val="00DD6A9B"/>
    <w:rsid w:val="00DD6D0F"/>
    <w:rsid w:val="00DD6EBD"/>
    <w:rsid w:val="00DD7204"/>
    <w:rsid w:val="00DD7336"/>
    <w:rsid w:val="00DD76D8"/>
    <w:rsid w:val="00DD7D11"/>
    <w:rsid w:val="00DD7F11"/>
    <w:rsid w:val="00DD7FC7"/>
    <w:rsid w:val="00DE03F8"/>
    <w:rsid w:val="00DE07E5"/>
    <w:rsid w:val="00DE1A95"/>
    <w:rsid w:val="00DE1E4C"/>
    <w:rsid w:val="00DE2629"/>
    <w:rsid w:val="00DE2B5C"/>
    <w:rsid w:val="00DE2F01"/>
    <w:rsid w:val="00DE30BF"/>
    <w:rsid w:val="00DE315E"/>
    <w:rsid w:val="00DE3611"/>
    <w:rsid w:val="00DE3EC1"/>
    <w:rsid w:val="00DE3F3A"/>
    <w:rsid w:val="00DE4090"/>
    <w:rsid w:val="00DE4529"/>
    <w:rsid w:val="00DE5108"/>
    <w:rsid w:val="00DE51F7"/>
    <w:rsid w:val="00DE5748"/>
    <w:rsid w:val="00DE57A4"/>
    <w:rsid w:val="00DE593B"/>
    <w:rsid w:val="00DE6151"/>
    <w:rsid w:val="00DE675B"/>
    <w:rsid w:val="00DE6A4A"/>
    <w:rsid w:val="00DE6A78"/>
    <w:rsid w:val="00DE72A7"/>
    <w:rsid w:val="00DE7C98"/>
    <w:rsid w:val="00DF0AB2"/>
    <w:rsid w:val="00DF1702"/>
    <w:rsid w:val="00DF1904"/>
    <w:rsid w:val="00DF1C03"/>
    <w:rsid w:val="00DF2324"/>
    <w:rsid w:val="00DF2588"/>
    <w:rsid w:val="00DF26E9"/>
    <w:rsid w:val="00DF2AA8"/>
    <w:rsid w:val="00DF38C4"/>
    <w:rsid w:val="00DF3F49"/>
    <w:rsid w:val="00DF4774"/>
    <w:rsid w:val="00DF4E82"/>
    <w:rsid w:val="00DF628C"/>
    <w:rsid w:val="00DF6795"/>
    <w:rsid w:val="00DF6860"/>
    <w:rsid w:val="00DF6B9B"/>
    <w:rsid w:val="00DF79BF"/>
    <w:rsid w:val="00DF7BCA"/>
    <w:rsid w:val="00E007B9"/>
    <w:rsid w:val="00E008A0"/>
    <w:rsid w:val="00E00954"/>
    <w:rsid w:val="00E015E3"/>
    <w:rsid w:val="00E01933"/>
    <w:rsid w:val="00E01F7B"/>
    <w:rsid w:val="00E023EB"/>
    <w:rsid w:val="00E02698"/>
    <w:rsid w:val="00E03474"/>
    <w:rsid w:val="00E0384C"/>
    <w:rsid w:val="00E039FA"/>
    <w:rsid w:val="00E04387"/>
    <w:rsid w:val="00E0471E"/>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8EF"/>
    <w:rsid w:val="00E13BEC"/>
    <w:rsid w:val="00E14106"/>
    <w:rsid w:val="00E15540"/>
    <w:rsid w:val="00E1568B"/>
    <w:rsid w:val="00E15F44"/>
    <w:rsid w:val="00E15FB1"/>
    <w:rsid w:val="00E16859"/>
    <w:rsid w:val="00E16BC3"/>
    <w:rsid w:val="00E16D74"/>
    <w:rsid w:val="00E16E6D"/>
    <w:rsid w:val="00E171BD"/>
    <w:rsid w:val="00E17227"/>
    <w:rsid w:val="00E1723E"/>
    <w:rsid w:val="00E175C4"/>
    <w:rsid w:val="00E179D5"/>
    <w:rsid w:val="00E17E31"/>
    <w:rsid w:val="00E20082"/>
    <w:rsid w:val="00E201C7"/>
    <w:rsid w:val="00E203E1"/>
    <w:rsid w:val="00E2065A"/>
    <w:rsid w:val="00E20C87"/>
    <w:rsid w:val="00E20EF2"/>
    <w:rsid w:val="00E210EF"/>
    <w:rsid w:val="00E21194"/>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1DD1"/>
    <w:rsid w:val="00E320A7"/>
    <w:rsid w:val="00E327AE"/>
    <w:rsid w:val="00E32AF0"/>
    <w:rsid w:val="00E32F77"/>
    <w:rsid w:val="00E330B1"/>
    <w:rsid w:val="00E33EB0"/>
    <w:rsid w:val="00E3575B"/>
    <w:rsid w:val="00E357C4"/>
    <w:rsid w:val="00E35B94"/>
    <w:rsid w:val="00E35BBC"/>
    <w:rsid w:val="00E363E8"/>
    <w:rsid w:val="00E36629"/>
    <w:rsid w:val="00E36734"/>
    <w:rsid w:val="00E369F0"/>
    <w:rsid w:val="00E36EC7"/>
    <w:rsid w:val="00E37078"/>
    <w:rsid w:val="00E3719F"/>
    <w:rsid w:val="00E3725B"/>
    <w:rsid w:val="00E373C7"/>
    <w:rsid w:val="00E375ED"/>
    <w:rsid w:val="00E3767D"/>
    <w:rsid w:val="00E37C58"/>
    <w:rsid w:val="00E37E4A"/>
    <w:rsid w:val="00E405F6"/>
    <w:rsid w:val="00E4081C"/>
    <w:rsid w:val="00E40A16"/>
    <w:rsid w:val="00E40F22"/>
    <w:rsid w:val="00E411A3"/>
    <w:rsid w:val="00E412CD"/>
    <w:rsid w:val="00E413AA"/>
    <w:rsid w:val="00E41E03"/>
    <w:rsid w:val="00E423C1"/>
    <w:rsid w:val="00E43213"/>
    <w:rsid w:val="00E43813"/>
    <w:rsid w:val="00E43D44"/>
    <w:rsid w:val="00E44385"/>
    <w:rsid w:val="00E444FD"/>
    <w:rsid w:val="00E4537B"/>
    <w:rsid w:val="00E4540E"/>
    <w:rsid w:val="00E45901"/>
    <w:rsid w:val="00E45930"/>
    <w:rsid w:val="00E45AD0"/>
    <w:rsid w:val="00E45AF3"/>
    <w:rsid w:val="00E45FE5"/>
    <w:rsid w:val="00E46155"/>
    <w:rsid w:val="00E461DF"/>
    <w:rsid w:val="00E46E05"/>
    <w:rsid w:val="00E4724A"/>
    <w:rsid w:val="00E47455"/>
    <w:rsid w:val="00E47A38"/>
    <w:rsid w:val="00E47C3D"/>
    <w:rsid w:val="00E50077"/>
    <w:rsid w:val="00E50339"/>
    <w:rsid w:val="00E50C8B"/>
    <w:rsid w:val="00E51049"/>
    <w:rsid w:val="00E51C53"/>
    <w:rsid w:val="00E51C5B"/>
    <w:rsid w:val="00E52A4F"/>
    <w:rsid w:val="00E52B60"/>
    <w:rsid w:val="00E52F7D"/>
    <w:rsid w:val="00E530F2"/>
    <w:rsid w:val="00E5321F"/>
    <w:rsid w:val="00E534A0"/>
    <w:rsid w:val="00E53683"/>
    <w:rsid w:val="00E53741"/>
    <w:rsid w:val="00E538F2"/>
    <w:rsid w:val="00E53D2C"/>
    <w:rsid w:val="00E54085"/>
    <w:rsid w:val="00E542F2"/>
    <w:rsid w:val="00E54AA8"/>
    <w:rsid w:val="00E54B7C"/>
    <w:rsid w:val="00E55026"/>
    <w:rsid w:val="00E551D3"/>
    <w:rsid w:val="00E551EA"/>
    <w:rsid w:val="00E5555E"/>
    <w:rsid w:val="00E559B6"/>
    <w:rsid w:val="00E55AEC"/>
    <w:rsid w:val="00E55E30"/>
    <w:rsid w:val="00E560EA"/>
    <w:rsid w:val="00E56703"/>
    <w:rsid w:val="00E5690E"/>
    <w:rsid w:val="00E56B6E"/>
    <w:rsid w:val="00E56BCA"/>
    <w:rsid w:val="00E57706"/>
    <w:rsid w:val="00E5784C"/>
    <w:rsid w:val="00E57FBC"/>
    <w:rsid w:val="00E57FCD"/>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3EC"/>
    <w:rsid w:val="00E65526"/>
    <w:rsid w:val="00E658D4"/>
    <w:rsid w:val="00E6650A"/>
    <w:rsid w:val="00E66531"/>
    <w:rsid w:val="00E66A5A"/>
    <w:rsid w:val="00E6712E"/>
    <w:rsid w:val="00E67439"/>
    <w:rsid w:val="00E70E54"/>
    <w:rsid w:val="00E70F4F"/>
    <w:rsid w:val="00E715B6"/>
    <w:rsid w:val="00E7174A"/>
    <w:rsid w:val="00E71E20"/>
    <w:rsid w:val="00E72022"/>
    <w:rsid w:val="00E72528"/>
    <w:rsid w:val="00E72605"/>
    <w:rsid w:val="00E729E7"/>
    <w:rsid w:val="00E72B48"/>
    <w:rsid w:val="00E72C83"/>
    <w:rsid w:val="00E73248"/>
    <w:rsid w:val="00E73AD4"/>
    <w:rsid w:val="00E73DCA"/>
    <w:rsid w:val="00E73FF1"/>
    <w:rsid w:val="00E741D9"/>
    <w:rsid w:val="00E74350"/>
    <w:rsid w:val="00E74E4A"/>
    <w:rsid w:val="00E751C6"/>
    <w:rsid w:val="00E758A4"/>
    <w:rsid w:val="00E75AB7"/>
    <w:rsid w:val="00E75ECB"/>
    <w:rsid w:val="00E760B1"/>
    <w:rsid w:val="00E7680E"/>
    <w:rsid w:val="00E77766"/>
    <w:rsid w:val="00E806AC"/>
    <w:rsid w:val="00E807C9"/>
    <w:rsid w:val="00E808BD"/>
    <w:rsid w:val="00E813F2"/>
    <w:rsid w:val="00E818C9"/>
    <w:rsid w:val="00E82116"/>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97"/>
    <w:rsid w:val="00E854D5"/>
    <w:rsid w:val="00E855C7"/>
    <w:rsid w:val="00E85D2C"/>
    <w:rsid w:val="00E8672A"/>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5EDB"/>
    <w:rsid w:val="00E967D0"/>
    <w:rsid w:val="00E96B95"/>
    <w:rsid w:val="00E96FDE"/>
    <w:rsid w:val="00E97321"/>
    <w:rsid w:val="00E97F42"/>
    <w:rsid w:val="00EA063A"/>
    <w:rsid w:val="00EA08A4"/>
    <w:rsid w:val="00EA0959"/>
    <w:rsid w:val="00EA0FD0"/>
    <w:rsid w:val="00EA11BD"/>
    <w:rsid w:val="00EA18E5"/>
    <w:rsid w:val="00EA193B"/>
    <w:rsid w:val="00EA1A62"/>
    <w:rsid w:val="00EA1D33"/>
    <w:rsid w:val="00EA2D5A"/>
    <w:rsid w:val="00EA3354"/>
    <w:rsid w:val="00EA39D0"/>
    <w:rsid w:val="00EA3ED8"/>
    <w:rsid w:val="00EA4662"/>
    <w:rsid w:val="00EA5248"/>
    <w:rsid w:val="00EA525C"/>
    <w:rsid w:val="00EA5638"/>
    <w:rsid w:val="00EA745D"/>
    <w:rsid w:val="00EA757B"/>
    <w:rsid w:val="00EA77D9"/>
    <w:rsid w:val="00EA7981"/>
    <w:rsid w:val="00EA7AF6"/>
    <w:rsid w:val="00EA7AFC"/>
    <w:rsid w:val="00EA7B8F"/>
    <w:rsid w:val="00EB043C"/>
    <w:rsid w:val="00EB04F4"/>
    <w:rsid w:val="00EB054A"/>
    <w:rsid w:val="00EB05E2"/>
    <w:rsid w:val="00EB08A4"/>
    <w:rsid w:val="00EB08B5"/>
    <w:rsid w:val="00EB0D96"/>
    <w:rsid w:val="00EB13AB"/>
    <w:rsid w:val="00EB2305"/>
    <w:rsid w:val="00EB25EB"/>
    <w:rsid w:val="00EB27D5"/>
    <w:rsid w:val="00EB2C0C"/>
    <w:rsid w:val="00EB35E1"/>
    <w:rsid w:val="00EB37C6"/>
    <w:rsid w:val="00EB3B8C"/>
    <w:rsid w:val="00EB3CB0"/>
    <w:rsid w:val="00EB4042"/>
    <w:rsid w:val="00EB48C0"/>
    <w:rsid w:val="00EB48CF"/>
    <w:rsid w:val="00EB4A95"/>
    <w:rsid w:val="00EB4DAC"/>
    <w:rsid w:val="00EB4E49"/>
    <w:rsid w:val="00EB5081"/>
    <w:rsid w:val="00EB526E"/>
    <w:rsid w:val="00EB5849"/>
    <w:rsid w:val="00EB5C98"/>
    <w:rsid w:val="00EB638F"/>
    <w:rsid w:val="00EB653A"/>
    <w:rsid w:val="00EB6ADC"/>
    <w:rsid w:val="00EB7724"/>
    <w:rsid w:val="00EB7905"/>
    <w:rsid w:val="00EC06DC"/>
    <w:rsid w:val="00EC08BF"/>
    <w:rsid w:val="00EC1486"/>
    <w:rsid w:val="00EC14BB"/>
    <w:rsid w:val="00EC1588"/>
    <w:rsid w:val="00EC179A"/>
    <w:rsid w:val="00EC1976"/>
    <w:rsid w:val="00EC1CC8"/>
    <w:rsid w:val="00EC1FC5"/>
    <w:rsid w:val="00EC2062"/>
    <w:rsid w:val="00EC252A"/>
    <w:rsid w:val="00EC2B16"/>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A06"/>
    <w:rsid w:val="00ED0DBA"/>
    <w:rsid w:val="00ED1FE2"/>
    <w:rsid w:val="00ED2563"/>
    <w:rsid w:val="00ED27BC"/>
    <w:rsid w:val="00ED2A8A"/>
    <w:rsid w:val="00ED2AD1"/>
    <w:rsid w:val="00ED2F95"/>
    <w:rsid w:val="00ED343E"/>
    <w:rsid w:val="00ED370C"/>
    <w:rsid w:val="00ED40D4"/>
    <w:rsid w:val="00ED40D9"/>
    <w:rsid w:val="00ED42E7"/>
    <w:rsid w:val="00ED441B"/>
    <w:rsid w:val="00ED467A"/>
    <w:rsid w:val="00ED4699"/>
    <w:rsid w:val="00ED5495"/>
    <w:rsid w:val="00ED5AE6"/>
    <w:rsid w:val="00ED62D4"/>
    <w:rsid w:val="00ED6919"/>
    <w:rsid w:val="00ED6C44"/>
    <w:rsid w:val="00ED7B70"/>
    <w:rsid w:val="00ED7E11"/>
    <w:rsid w:val="00EE09B8"/>
    <w:rsid w:val="00EE0DD3"/>
    <w:rsid w:val="00EE12AF"/>
    <w:rsid w:val="00EE16CE"/>
    <w:rsid w:val="00EE2437"/>
    <w:rsid w:val="00EE2586"/>
    <w:rsid w:val="00EE2903"/>
    <w:rsid w:val="00EE29A0"/>
    <w:rsid w:val="00EE2CA3"/>
    <w:rsid w:val="00EE2F3D"/>
    <w:rsid w:val="00EE3054"/>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2F6D"/>
    <w:rsid w:val="00EF3073"/>
    <w:rsid w:val="00EF349D"/>
    <w:rsid w:val="00EF3817"/>
    <w:rsid w:val="00EF39D0"/>
    <w:rsid w:val="00EF4966"/>
    <w:rsid w:val="00EF4B95"/>
    <w:rsid w:val="00EF4C19"/>
    <w:rsid w:val="00EF4D2F"/>
    <w:rsid w:val="00EF4FC0"/>
    <w:rsid w:val="00EF54DE"/>
    <w:rsid w:val="00EF5D59"/>
    <w:rsid w:val="00EF6AC7"/>
    <w:rsid w:val="00EF6B97"/>
    <w:rsid w:val="00EF6F0D"/>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B90"/>
    <w:rsid w:val="00F11C13"/>
    <w:rsid w:val="00F11F72"/>
    <w:rsid w:val="00F1203E"/>
    <w:rsid w:val="00F12D4F"/>
    <w:rsid w:val="00F13480"/>
    <w:rsid w:val="00F13E25"/>
    <w:rsid w:val="00F13F10"/>
    <w:rsid w:val="00F14862"/>
    <w:rsid w:val="00F14C58"/>
    <w:rsid w:val="00F14D4E"/>
    <w:rsid w:val="00F14EAF"/>
    <w:rsid w:val="00F14F57"/>
    <w:rsid w:val="00F1506E"/>
    <w:rsid w:val="00F15AA2"/>
    <w:rsid w:val="00F15C7C"/>
    <w:rsid w:val="00F165A2"/>
    <w:rsid w:val="00F16C49"/>
    <w:rsid w:val="00F16D70"/>
    <w:rsid w:val="00F16E03"/>
    <w:rsid w:val="00F17368"/>
    <w:rsid w:val="00F17669"/>
    <w:rsid w:val="00F17BAF"/>
    <w:rsid w:val="00F17EB4"/>
    <w:rsid w:val="00F2017E"/>
    <w:rsid w:val="00F212D5"/>
    <w:rsid w:val="00F2151E"/>
    <w:rsid w:val="00F21881"/>
    <w:rsid w:val="00F21B89"/>
    <w:rsid w:val="00F223A1"/>
    <w:rsid w:val="00F224BE"/>
    <w:rsid w:val="00F2269D"/>
    <w:rsid w:val="00F22A65"/>
    <w:rsid w:val="00F22FEF"/>
    <w:rsid w:val="00F2379F"/>
    <w:rsid w:val="00F2392E"/>
    <w:rsid w:val="00F23F86"/>
    <w:rsid w:val="00F2403B"/>
    <w:rsid w:val="00F241A1"/>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8F"/>
    <w:rsid w:val="00F354D6"/>
    <w:rsid w:val="00F35999"/>
    <w:rsid w:val="00F35EF5"/>
    <w:rsid w:val="00F35F3E"/>
    <w:rsid w:val="00F35F6C"/>
    <w:rsid w:val="00F35F77"/>
    <w:rsid w:val="00F371F7"/>
    <w:rsid w:val="00F37351"/>
    <w:rsid w:val="00F37793"/>
    <w:rsid w:val="00F37A7E"/>
    <w:rsid w:val="00F37AA9"/>
    <w:rsid w:val="00F37CC3"/>
    <w:rsid w:val="00F40961"/>
    <w:rsid w:val="00F409DF"/>
    <w:rsid w:val="00F40C58"/>
    <w:rsid w:val="00F40D59"/>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47D28"/>
    <w:rsid w:val="00F50230"/>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0B9"/>
    <w:rsid w:val="00F561B6"/>
    <w:rsid w:val="00F56271"/>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0CA"/>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738"/>
    <w:rsid w:val="00F70C15"/>
    <w:rsid w:val="00F70CFC"/>
    <w:rsid w:val="00F70E74"/>
    <w:rsid w:val="00F71156"/>
    <w:rsid w:val="00F711F0"/>
    <w:rsid w:val="00F713BD"/>
    <w:rsid w:val="00F71A41"/>
    <w:rsid w:val="00F71ACA"/>
    <w:rsid w:val="00F71E57"/>
    <w:rsid w:val="00F720B9"/>
    <w:rsid w:val="00F7263A"/>
    <w:rsid w:val="00F72C9C"/>
    <w:rsid w:val="00F73173"/>
    <w:rsid w:val="00F741AD"/>
    <w:rsid w:val="00F7536D"/>
    <w:rsid w:val="00F75B83"/>
    <w:rsid w:val="00F7692F"/>
    <w:rsid w:val="00F76FC4"/>
    <w:rsid w:val="00F770A4"/>
    <w:rsid w:val="00F77C0C"/>
    <w:rsid w:val="00F77D34"/>
    <w:rsid w:val="00F77D82"/>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4F26"/>
    <w:rsid w:val="00F84F7B"/>
    <w:rsid w:val="00F86114"/>
    <w:rsid w:val="00F86140"/>
    <w:rsid w:val="00F8664A"/>
    <w:rsid w:val="00F8687B"/>
    <w:rsid w:val="00F86A7C"/>
    <w:rsid w:val="00F87492"/>
    <w:rsid w:val="00F87503"/>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B96"/>
    <w:rsid w:val="00F93EF9"/>
    <w:rsid w:val="00F9428C"/>
    <w:rsid w:val="00F942DD"/>
    <w:rsid w:val="00F94725"/>
    <w:rsid w:val="00F94C86"/>
    <w:rsid w:val="00F94E29"/>
    <w:rsid w:val="00F9556B"/>
    <w:rsid w:val="00F95A90"/>
    <w:rsid w:val="00F960F8"/>
    <w:rsid w:val="00F9637F"/>
    <w:rsid w:val="00F9639A"/>
    <w:rsid w:val="00F96AF1"/>
    <w:rsid w:val="00F975A5"/>
    <w:rsid w:val="00F97731"/>
    <w:rsid w:val="00F97859"/>
    <w:rsid w:val="00F978DF"/>
    <w:rsid w:val="00F97B65"/>
    <w:rsid w:val="00F97BE4"/>
    <w:rsid w:val="00FA00E7"/>
    <w:rsid w:val="00FA0311"/>
    <w:rsid w:val="00FA0554"/>
    <w:rsid w:val="00FA0878"/>
    <w:rsid w:val="00FA13B0"/>
    <w:rsid w:val="00FA18C3"/>
    <w:rsid w:val="00FA1AAE"/>
    <w:rsid w:val="00FA219C"/>
    <w:rsid w:val="00FA21B9"/>
    <w:rsid w:val="00FA2911"/>
    <w:rsid w:val="00FA2C50"/>
    <w:rsid w:val="00FA399D"/>
    <w:rsid w:val="00FA3D13"/>
    <w:rsid w:val="00FA3F21"/>
    <w:rsid w:val="00FA43BE"/>
    <w:rsid w:val="00FA45AB"/>
    <w:rsid w:val="00FA47A9"/>
    <w:rsid w:val="00FA47F3"/>
    <w:rsid w:val="00FA5164"/>
    <w:rsid w:val="00FA5189"/>
    <w:rsid w:val="00FA5242"/>
    <w:rsid w:val="00FA528C"/>
    <w:rsid w:val="00FA529C"/>
    <w:rsid w:val="00FA52CB"/>
    <w:rsid w:val="00FA5667"/>
    <w:rsid w:val="00FA58A9"/>
    <w:rsid w:val="00FA5C9D"/>
    <w:rsid w:val="00FA5D29"/>
    <w:rsid w:val="00FA5F1B"/>
    <w:rsid w:val="00FA61F3"/>
    <w:rsid w:val="00FA64C1"/>
    <w:rsid w:val="00FA6EEC"/>
    <w:rsid w:val="00FA772C"/>
    <w:rsid w:val="00FA7B7E"/>
    <w:rsid w:val="00FA7E8C"/>
    <w:rsid w:val="00FB00FD"/>
    <w:rsid w:val="00FB0761"/>
    <w:rsid w:val="00FB0948"/>
    <w:rsid w:val="00FB0954"/>
    <w:rsid w:val="00FB1198"/>
    <w:rsid w:val="00FB184B"/>
    <w:rsid w:val="00FB185E"/>
    <w:rsid w:val="00FB1B33"/>
    <w:rsid w:val="00FB224C"/>
    <w:rsid w:val="00FB2433"/>
    <w:rsid w:val="00FB254C"/>
    <w:rsid w:val="00FB25F7"/>
    <w:rsid w:val="00FB27F8"/>
    <w:rsid w:val="00FB2B29"/>
    <w:rsid w:val="00FB38F8"/>
    <w:rsid w:val="00FB3EFE"/>
    <w:rsid w:val="00FB446B"/>
    <w:rsid w:val="00FB4BB8"/>
    <w:rsid w:val="00FB4BF0"/>
    <w:rsid w:val="00FB4DB7"/>
    <w:rsid w:val="00FB5833"/>
    <w:rsid w:val="00FB5B74"/>
    <w:rsid w:val="00FB5BFF"/>
    <w:rsid w:val="00FB5FDF"/>
    <w:rsid w:val="00FB6363"/>
    <w:rsid w:val="00FB7087"/>
    <w:rsid w:val="00FB7D6C"/>
    <w:rsid w:val="00FB7E6E"/>
    <w:rsid w:val="00FC0032"/>
    <w:rsid w:val="00FC048F"/>
    <w:rsid w:val="00FC04B9"/>
    <w:rsid w:val="00FC05B1"/>
    <w:rsid w:val="00FC0A76"/>
    <w:rsid w:val="00FC0BCF"/>
    <w:rsid w:val="00FC0C96"/>
    <w:rsid w:val="00FC1502"/>
    <w:rsid w:val="00FC17B6"/>
    <w:rsid w:val="00FC1A7C"/>
    <w:rsid w:val="00FC24A1"/>
    <w:rsid w:val="00FC25DC"/>
    <w:rsid w:val="00FC26BF"/>
    <w:rsid w:val="00FC27DB"/>
    <w:rsid w:val="00FC2D0E"/>
    <w:rsid w:val="00FC2E2A"/>
    <w:rsid w:val="00FC30D1"/>
    <w:rsid w:val="00FC3355"/>
    <w:rsid w:val="00FC3BC0"/>
    <w:rsid w:val="00FC407A"/>
    <w:rsid w:val="00FC4450"/>
    <w:rsid w:val="00FC4680"/>
    <w:rsid w:val="00FC5597"/>
    <w:rsid w:val="00FC5EED"/>
    <w:rsid w:val="00FC6114"/>
    <w:rsid w:val="00FC679C"/>
    <w:rsid w:val="00FC6C36"/>
    <w:rsid w:val="00FC7055"/>
    <w:rsid w:val="00FC72B6"/>
    <w:rsid w:val="00FC74C4"/>
    <w:rsid w:val="00FC764B"/>
    <w:rsid w:val="00FC7836"/>
    <w:rsid w:val="00FC788F"/>
    <w:rsid w:val="00FD0AF1"/>
    <w:rsid w:val="00FD0E90"/>
    <w:rsid w:val="00FD0F56"/>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6E21"/>
    <w:rsid w:val="00FD6EB8"/>
    <w:rsid w:val="00FD72E1"/>
    <w:rsid w:val="00FD7465"/>
    <w:rsid w:val="00FD7483"/>
    <w:rsid w:val="00FD7745"/>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E53"/>
    <w:rsid w:val="00FF3FC1"/>
    <w:rsid w:val="00FF4434"/>
    <w:rsid w:val="00FF443A"/>
    <w:rsid w:val="00FF48FB"/>
    <w:rsid w:val="00FF4CA8"/>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8"/>
    <w:uiPriority w:val="59"/>
    <w:rsid w:val="00CD5B4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Char"/>
    <w:link w:val="Proposal"/>
    <w:rsid w:val="00084E12"/>
    <w:rPr>
      <w:rFonts w:ascii="Arial" w:eastAsia="Times New Roman" w:hAnsi="Arial"/>
      <w:b/>
      <w:bCs/>
      <w:szCs w:val="24"/>
      <w:lang w:val="en-GB" w:eastAsia="en-US"/>
    </w:rPr>
  </w:style>
  <w:style w:type="character" w:customStyle="1" w:styleId="25">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1,列 字符"/>
    <w:uiPriority w:val="34"/>
    <w:qFormat/>
    <w:rsid w:val="000406C0"/>
    <w:rPr>
      <w:rFonts w:ascii="Times" w:eastAsia="Batang"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8"/>
    <w:uiPriority w:val="59"/>
    <w:rsid w:val="00CD5B4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Char"/>
    <w:link w:val="Proposal"/>
    <w:rsid w:val="00084E12"/>
    <w:rPr>
      <w:rFonts w:ascii="Arial" w:eastAsia="Times New Roman" w:hAnsi="Arial"/>
      <w:b/>
      <w:bCs/>
      <w:szCs w:val="24"/>
      <w:lang w:val="en-GB" w:eastAsia="en-US"/>
    </w:rPr>
  </w:style>
  <w:style w:type="character" w:customStyle="1" w:styleId="25">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1,列 字符"/>
    <w:uiPriority w:val="34"/>
    <w:qFormat/>
    <w:rsid w:val="000406C0"/>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3532662">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2713682">
      <w:bodyDiv w:val="1"/>
      <w:marLeft w:val="0"/>
      <w:marRight w:val="0"/>
      <w:marTop w:val="0"/>
      <w:marBottom w:val="0"/>
      <w:divBdr>
        <w:top w:val="none" w:sz="0" w:space="0" w:color="auto"/>
        <w:left w:val="none" w:sz="0" w:space="0" w:color="auto"/>
        <w:bottom w:val="none" w:sz="0" w:space="0" w:color="auto"/>
        <w:right w:val="none" w:sz="0" w:space="0" w:color="auto"/>
      </w:divBdr>
    </w:div>
    <w:div w:id="55654868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5072286">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27931108">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47178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60842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2744955">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711237">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149285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84824139">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9136896">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8913616">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2B6FE-FF59-4382-B25C-F8338301E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1111</Words>
  <Characters>6339</Characters>
  <Application>Microsoft Office Word</Application>
  <DocSecurity>0</DocSecurity>
  <Lines>52</Lines>
  <Paragraphs>14</Paragraphs>
  <ScaleCrop>false</ScaleCrop>
  <Company/>
  <LinksUpToDate>false</LinksUpToDate>
  <CharactersWithSpaces>7436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2022-02-14T10:31:00Z</dcterms:created>
  <dcterms:modified xsi:type="dcterms:W3CDTF">2022-02-14T10:31:00Z</dcterms:modified>
</cp:coreProperties>
</file>